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121F" w14:textId="609C3408" w:rsidR="002970A0" w:rsidRDefault="002970A0" w:rsidP="002970A0">
      <w:pPr>
        <w:pStyle w:val="E-mailSignature"/>
        <w:jc w:val="center"/>
        <w:rPr>
          <w:rFonts w:asciiTheme="minorHAnsi" w:hAnsiTheme="minorHAnsi" w:cstheme="minorHAnsi"/>
        </w:rPr>
      </w:pPr>
      <w:r>
        <w:rPr>
          <w:noProof/>
        </w:rPr>
        <w:drawing>
          <wp:inline distT="0" distB="0" distL="0" distR="0" wp14:anchorId="63851203" wp14:editId="0310E7A4">
            <wp:extent cx="4572000" cy="942975"/>
            <wp:effectExtent l="0" t="0" r="0" b="0"/>
            <wp:docPr id="933373109" name="Picture 93337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942975"/>
                    </a:xfrm>
                    <a:prstGeom prst="rect">
                      <a:avLst/>
                    </a:prstGeom>
                  </pic:spPr>
                </pic:pic>
              </a:graphicData>
            </a:graphic>
          </wp:inline>
        </w:drawing>
      </w:r>
    </w:p>
    <w:p w14:paraId="66BB6EDC" w14:textId="6E442E43" w:rsidR="002970A0" w:rsidRDefault="002970A0" w:rsidP="002970A0">
      <w:pPr>
        <w:pStyle w:val="BodyText"/>
        <w:spacing w:before="11"/>
        <w:ind w:left="144"/>
        <w:jc w:val="center"/>
        <w:rPr>
          <w:rFonts w:ascii="Times New Roman"/>
          <w:color w:val="1F497D" w:themeColor="text2"/>
          <w:sz w:val="7"/>
          <w:szCs w:val="7"/>
        </w:rPr>
      </w:pPr>
      <w:r w:rsidRPr="35EE2AD0">
        <w:rPr>
          <w:color w:val="1F497D" w:themeColor="text2"/>
        </w:rPr>
        <w:t>211 Minnesota Ave E • Glenwood, MN 56334 • 320.634.7755 • Fax: 320.634.0164</w:t>
      </w:r>
      <w:r>
        <w:br/>
      </w:r>
      <w:r w:rsidRPr="35EE2AD0">
        <w:rPr>
          <w:color w:val="1F497D" w:themeColor="text2"/>
        </w:rPr>
        <w:t>15 Central Ave, PO Box 1006 • Elbow Lake, MN 56531 • 218.685.8200 • Fax: 218.685.4978</w:t>
      </w:r>
    </w:p>
    <w:p w14:paraId="40A32669" w14:textId="77777777" w:rsidR="002970A0" w:rsidRDefault="002970A0" w:rsidP="0067743C">
      <w:pPr>
        <w:pStyle w:val="E-mailSignature"/>
        <w:rPr>
          <w:rFonts w:asciiTheme="minorHAnsi" w:hAnsiTheme="minorHAnsi" w:cstheme="minorHAnsi"/>
        </w:rPr>
      </w:pPr>
    </w:p>
    <w:p w14:paraId="3CF10DB7" w14:textId="77777777" w:rsidR="002970A0" w:rsidRDefault="002970A0" w:rsidP="0067743C">
      <w:pPr>
        <w:pStyle w:val="E-mailSignature"/>
        <w:rPr>
          <w:rFonts w:asciiTheme="minorHAnsi" w:hAnsiTheme="minorHAnsi" w:cstheme="minorHAnsi"/>
        </w:rPr>
      </w:pPr>
    </w:p>
    <w:p w14:paraId="630EA46E" w14:textId="4E055094" w:rsidR="0067743C" w:rsidRPr="008919D7" w:rsidRDefault="00D85DDA" w:rsidP="0067743C">
      <w:pPr>
        <w:pStyle w:val="E-mailSignature"/>
        <w:rPr>
          <w:rFonts w:asciiTheme="minorHAnsi" w:hAnsiTheme="minorHAnsi" w:cstheme="minorHAnsi"/>
        </w:rPr>
      </w:pPr>
      <w:r w:rsidRPr="008919D7">
        <w:rPr>
          <w:rFonts w:asciiTheme="minorHAnsi" w:hAnsiTheme="minorHAnsi" w:cstheme="minorHAnsi"/>
        </w:rPr>
        <w:t xml:space="preserve">RE: </w:t>
      </w:r>
      <w:r w:rsidR="005B2A6F">
        <w:rPr>
          <w:rFonts w:asciiTheme="minorHAnsi" w:hAnsiTheme="minorHAnsi" w:cstheme="minorHAnsi"/>
        </w:rPr>
        <w:t xml:space="preserve">Western Prairie Human Services </w:t>
      </w:r>
      <w:r w:rsidRPr="008919D7">
        <w:rPr>
          <w:rFonts w:asciiTheme="minorHAnsi" w:hAnsiTheme="minorHAnsi" w:cstheme="minorHAnsi"/>
        </w:rPr>
        <w:t>Family Child Care</w:t>
      </w:r>
    </w:p>
    <w:p w14:paraId="08A9F8BE" w14:textId="7BB83450" w:rsidR="00D85DDA" w:rsidRPr="008919D7" w:rsidRDefault="00D85DDA" w:rsidP="0067743C">
      <w:pPr>
        <w:pStyle w:val="E-mailSignature"/>
        <w:rPr>
          <w:rFonts w:asciiTheme="minorHAnsi" w:hAnsiTheme="minorHAnsi" w:cstheme="minorHAnsi"/>
        </w:rPr>
      </w:pPr>
    </w:p>
    <w:p w14:paraId="64BBD01B" w14:textId="482E394D" w:rsidR="00D85DDA" w:rsidRPr="008919D7" w:rsidRDefault="00D85DDA" w:rsidP="0067743C">
      <w:pPr>
        <w:pStyle w:val="E-mailSignature"/>
        <w:rPr>
          <w:rFonts w:asciiTheme="minorHAnsi" w:hAnsiTheme="minorHAnsi" w:cstheme="minorHAnsi"/>
        </w:rPr>
      </w:pPr>
      <w:r w:rsidRPr="008919D7">
        <w:rPr>
          <w:rFonts w:asciiTheme="minorHAnsi" w:hAnsiTheme="minorHAnsi" w:cstheme="minorHAnsi"/>
        </w:rPr>
        <w:t>Dear Applicant:</w:t>
      </w:r>
    </w:p>
    <w:p w14:paraId="43C70992" w14:textId="77777777" w:rsidR="0067743C" w:rsidRPr="008919D7" w:rsidRDefault="0067743C" w:rsidP="0067743C">
      <w:pPr>
        <w:pStyle w:val="E-mailSignature"/>
        <w:rPr>
          <w:rFonts w:asciiTheme="minorHAnsi" w:hAnsiTheme="minorHAnsi" w:cstheme="minorHAnsi"/>
        </w:rPr>
      </w:pPr>
    </w:p>
    <w:p w14:paraId="45C6F84F" w14:textId="782E3576" w:rsidR="0067743C" w:rsidRPr="008919D7" w:rsidRDefault="0067743C" w:rsidP="0067743C">
      <w:pPr>
        <w:pStyle w:val="E-mailSignature"/>
        <w:rPr>
          <w:rFonts w:asciiTheme="minorHAnsi" w:hAnsiTheme="minorHAnsi" w:cstheme="minorHAnsi"/>
        </w:rPr>
      </w:pPr>
      <w:r w:rsidRPr="008919D7">
        <w:rPr>
          <w:rFonts w:asciiTheme="minorHAnsi" w:hAnsiTheme="minorHAnsi" w:cstheme="minorHAnsi"/>
        </w:rPr>
        <w:t xml:space="preserve">Thank you for your inquiry about Family Child Care Licensing.  The following is a description of the licensing process in </w:t>
      </w:r>
      <w:r w:rsidR="00A41710">
        <w:rPr>
          <w:rFonts w:asciiTheme="minorHAnsi" w:hAnsiTheme="minorHAnsi" w:cstheme="minorHAnsi"/>
        </w:rPr>
        <w:t xml:space="preserve">Pope and </w:t>
      </w:r>
      <w:r w:rsidRPr="008919D7">
        <w:rPr>
          <w:rFonts w:asciiTheme="minorHAnsi" w:hAnsiTheme="minorHAnsi" w:cstheme="minorHAnsi"/>
        </w:rPr>
        <w:t>Grant County.</w:t>
      </w:r>
    </w:p>
    <w:p w14:paraId="7D30D978" w14:textId="77777777" w:rsidR="0067743C" w:rsidRPr="008919D7" w:rsidRDefault="0067743C" w:rsidP="0067743C">
      <w:pPr>
        <w:pStyle w:val="E-mailSignature"/>
        <w:rPr>
          <w:rFonts w:asciiTheme="minorHAnsi" w:hAnsiTheme="minorHAnsi" w:cstheme="minorHAnsi"/>
        </w:rPr>
      </w:pPr>
    </w:p>
    <w:p w14:paraId="5613CA93" w14:textId="44D1C08D" w:rsidR="0067743C" w:rsidRPr="008919D7" w:rsidRDefault="0067743C" w:rsidP="0067743C">
      <w:pPr>
        <w:pStyle w:val="E-mailSignature"/>
        <w:rPr>
          <w:rFonts w:asciiTheme="minorHAnsi" w:hAnsiTheme="minorHAnsi" w:cstheme="minorHAnsi"/>
        </w:rPr>
      </w:pPr>
      <w:r w:rsidRPr="008919D7">
        <w:rPr>
          <w:rFonts w:asciiTheme="minorHAnsi" w:hAnsiTheme="minorHAnsi" w:cstheme="minorHAnsi"/>
        </w:rPr>
        <w:t xml:space="preserve">As an inquiry is received, general questions can be answered and general information is given.  This information is to assist an individual in making a decision about being licensed to provide licensed family child care.  This explanation of the licensing process and requirements is sent by </w:t>
      </w:r>
      <w:r w:rsidR="00BA4ED3">
        <w:rPr>
          <w:rFonts w:asciiTheme="minorHAnsi" w:hAnsiTheme="minorHAnsi" w:cstheme="minorHAnsi"/>
        </w:rPr>
        <w:t>e-</w:t>
      </w:r>
      <w:r w:rsidRPr="008919D7">
        <w:rPr>
          <w:rFonts w:asciiTheme="minorHAnsi" w:hAnsiTheme="minorHAnsi" w:cstheme="minorHAnsi"/>
        </w:rPr>
        <w:t>mail, along with an application from.</w:t>
      </w:r>
    </w:p>
    <w:p w14:paraId="504F5E84" w14:textId="77777777" w:rsidR="0067743C" w:rsidRPr="008919D7" w:rsidRDefault="0067743C" w:rsidP="0067743C">
      <w:pPr>
        <w:pStyle w:val="E-mailSignature"/>
        <w:rPr>
          <w:rFonts w:asciiTheme="minorHAnsi" w:hAnsiTheme="minorHAnsi" w:cstheme="minorHAnsi"/>
        </w:rPr>
      </w:pPr>
    </w:p>
    <w:p w14:paraId="368AF722" w14:textId="672401ED" w:rsidR="00C80CE0" w:rsidRPr="001F16CE" w:rsidRDefault="004D7199" w:rsidP="00C80CE0">
      <w:pPr>
        <w:rPr>
          <w:rFonts w:eastAsia="Times New Roman"/>
          <w:u w:val="single"/>
        </w:rPr>
      </w:pPr>
      <w:r w:rsidRPr="008919D7">
        <w:rPr>
          <w:rFonts w:cstheme="minorHAnsi"/>
        </w:rPr>
        <w:t xml:space="preserve">All of the licensing documents are on the </w:t>
      </w:r>
      <w:r w:rsidR="00A41710">
        <w:rPr>
          <w:rFonts w:cstheme="minorHAnsi"/>
        </w:rPr>
        <w:t>Western Prairie Human Services</w:t>
      </w:r>
      <w:r w:rsidRPr="008919D7">
        <w:rPr>
          <w:rFonts w:cstheme="minorHAnsi"/>
        </w:rPr>
        <w:t xml:space="preserve"> Website at </w:t>
      </w:r>
      <w:r w:rsidR="00C80CE0" w:rsidRPr="001F16CE">
        <w:rPr>
          <w:rFonts w:cstheme="minorHAnsi"/>
          <w:sz w:val="24"/>
          <w:szCs w:val="24"/>
          <w:u w:val="single"/>
        </w:rPr>
        <w:t>http://www.</w:t>
      </w:r>
      <w:hyperlink r:id="rId6" w:history="1">
        <w:r w:rsidR="00C80CE0" w:rsidRPr="001F16CE">
          <w:rPr>
            <w:rFonts w:eastAsia="Times New Roman"/>
            <w:u w:val="single"/>
            <w:shd w:val="clear" w:color="auto" w:fill="FFFFFF"/>
          </w:rPr>
          <w:t>westernprairiemn.us</w:t>
        </w:r>
      </w:hyperlink>
      <w:r w:rsidR="00C80CE0" w:rsidRPr="001F16CE">
        <w:rPr>
          <w:rFonts w:eastAsia="Times New Roman"/>
          <w:u w:val="single"/>
        </w:rPr>
        <w:t>.</w:t>
      </w:r>
    </w:p>
    <w:p w14:paraId="1615AEC2" w14:textId="7BBEF0AC" w:rsidR="00D3657E" w:rsidRPr="008919D7" w:rsidRDefault="00D3657E" w:rsidP="00C80CE0">
      <w:pPr>
        <w:pStyle w:val="E-mailSignature"/>
        <w:rPr>
          <w:rFonts w:asciiTheme="minorHAnsi" w:hAnsiTheme="minorHAnsi" w:cstheme="minorHAnsi"/>
        </w:rPr>
      </w:pPr>
    </w:p>
    <w:p w14:paraId="58DE059E" w14:textId="7D0D6D4A" w:rsidR="0067743C" w:rsidRPr="008919D7" w:rsidRDefault="00D3657E" w:rsidP="0067743C">
      <w:pPr>
        <w:pStyle w:val="E-mailSignature"/>
        <w:rPr>
          <w:rFonts w:asciiTheme="minorHAnsi" w:hAnsiTheme="minorHAnsi" w:cstheme="minorHAnsi"/>
        </w:rPr>
      </w:pPr>
      <w:r w:rsidRPr="008919D7">
        <w:rPr>
          <w:rFonts w:asciiTheme="minorHAnsi" w:hAnsiTheme="minorHAnsi" w:cstheme="minorHAnsi"/>
        </w:rPr>
        <w:t xml:space="preserve"> To</w:t>
      </w:r>
      <w:r w:rsidR="0080543D" w:rsidRPr="008919D7">
        <w:rPr>
          <w:rFonts w:asciiTheme="minorHAnsi" w:hAnsiTheme="minorHAnsi" w:cstheme="minorHAnsi"/>
        </w:rPr>
        <w:t xml:space="preserve"> b</w:t>
      </w:r>
      <w:r w:rsidRPr="008919D7">
        <w:rPr>
          <w:rFonts w:asciiTheme="minorHAnsi" w:hAnsiTheme="minorHAnsi" w:cstheme="minorHAnsi"/>
        </w:rPr>
        <w:t xml:space="preserve">egin the </w:t>
      </w:r>
      <w:r w:rsidR="001F16CE">
        <w:rPr>
          <w:rFonts w:asciiTheme="minorHAnsi" w:hAnsiTheme="minorHAnsi" w:cstheme="minorHAnsi"/>
        </w:rPr>
        <w:t>l</w:t>
      </w:r>
      <w:r w:rsidRPr="008919D7">
        <w:rPr>
          <w:rFonts w:asciiTheme="minorHAnsi" w:hAnsiTheme="minorHAnsi" w:cstheme="minorHAnsi"/>
        </w:rPr>
        <w:t>icensure process please complete the following documents:</w:t>
      </w:r>
    </w:p>
    <w:p w14:paraId="588A60A1" w14:textId="77777777" w:rsidR="0067743C" w:rsidRPr="008919D7" w:rsidRDefault="0067743C" w:rsidP="0067743C">
      <w:pPr>
        <w:pStyle w:val="E-mailSignature"/>
        <w:rPr>
          <w:rFonts w:asciiTheme="minorHAnsi" w:hAnsiTheme="minorHAnsi" w:cstheme="minorHAnsi"/>
        </w:rPr>
      </w:pPr>
    </w:p>
    <w:p w14:paraId="0F739815" w14:textId="77777777" w:rsidR="001F16CE" w:rsidRPr="008919D7" w:rsidRDefault="001F16CE" w:rsidP="001F16CE">
      <w:pPr>
        <w:pStyle w:val="E-mailSignature"/>
        <w:numPr>
          <w:ilvl w:val="0"/>
          <w:numId w:val="3"/>
        </w:numPr>
        <w:rPr>
          <w:rFonts w:asciiTheme="minorHAnsi" w:hAnsiTheme="minorHAnsi" w:cstheme="minorHAnsi"/>
        </w:rPr>
      </w:pPr>
      <w:r w:rsidRPr="008919D7">
        <w:rPr>
          <w:rFonts w:asciiTheme="minorHAnsi" w:hAnsiTheme="minorHAnsi" w:cstheme="minorHAnsi"/>
        </w:rPr>
        <w:t xml:space="preserve">Complete and sign the Department of Human Services family child care application form. </w:t>
      </w:r>
      <w:r>
        <w:rPr>
          <w:rFonts w:asciiTheme="minorHAnsi" w:hAnsiTheme="minorHAnsi" w:cstheme="minorHAnsi"/>
        </w:rPr>
        <w:t>Fees are waived for 2022 and 2023</w:t>
      </w:r>
      <w:r w:rsidRPr="008919D7">
        <w:rPr>
          <w:rFonts w:asciiTheme="minorHAnsi" w:hAnsiTheme="minorHAnsi" w:cstheme="minorHAnsi"/>
        </w:rPr>
        <w:t xml:space="preserve"> </w:t>
      </w:r>
    </w:p>
    <w:p w14:paraId="4FA9DF59" w14:textId="77777777" w:rsidR="0067743C" w:rsidRPr="008919D7" w:rsidRDefault="0067743C" w:rsidP="00D3657E">
      <w:pPr>
        <w:pStyle w:val="E-mailSignature"/>
        <w:numPr>
          <w:ilvl w:val="0"/>
          <w:numId w:val="3"/>
        </w:numPr>
        <w:rPr>
          <w:rFonts w:asciiTheme="minorHAnsi" w:hAnsiTheme="minorHAnsi" w:cstheme="minorHAnsi"/>
        </w:rPr>
      </w:pPr>
      <w:r w:rsidRPr="008919D7">
        <w:rPr>
          <w:rFonts w:asciiTheme="minorHAnsi" w:hAnsiTheme="minorHAnsi" w:cstheme="minorHAnsi"/>
        </w:rPr>
        <w:t>Background Studies on all household members age 13 and older.</w:t>
      </w:r>
    </w:p>
    <w:p w14:paraId="2D7AB381" w14:textId="77777777" w:rsidR="0080543D" w:rsidRPr="008919D7" w:rsidRDefault="0067743C" w:rsidP="0080543D">
      <w:pPr>
        <w:pStyle w:val="E-mailSignature"/>
        <w:numPr>
          <w:ilvl w:val="0"/>
          <w:numId w:val="3"/>
        </w:numPr>
        <w:rPr>
          <w:rFonts w:asciiTheme="minorHAnsi" w:hAnsiTheme="minorHAnsi" w:cstheme="minorHAnsi"/>
        </w:rPr>
      </w:pPr>
      <w:r w:rsidRPr="008919D7">
        <w:rPr>
          <w:rFonts w:asciiTheme="minorHAnsi" w:hAnsiTheme="minorHAnsi" w:cstheme="minorHAnsi"/>
        </w:rPr>
        <w:t>Workers Compensation Form</w:t>
      </w:r>
    </w:p>
    <w:p w14:paraId="57451CD3" w14:textId="77777777" w:rsidR="0067743C" w:rsidRPr="008919D7" w:rsidRDefault="0067743C" w:rsidP="0067743C">
      <w:pPr>
        <w:pStyle w:val="E-mailSignature"/>
        <w:rPr>
          <w:rFonts w:asciiTheme="minorHAnsi" w:hAnsiTheme="minorHAnsi" w:cstheme="minorHAnsi"/>
        </w:rPr>
      </w:pPr>
    </w:p>
    <w:p w14:paraId="116FB700" w14:textId="6212C674" w:rsidR="00131434" w:rsidRPr="008919D7" w:rsidRDefault="00131434" w:rsidP="0067743C">
      <w:pPr>
        <w:pStyle w:val="E-mailSignature"/>
        <w:rPr>
          <w:rFonts w:asciiTheme="minorHAnsi" w:hAnsiTheme="minorHAnsi" w:cstheme="minorHAnsi"/>
          <w:color w:val="444444"/>
        </w:rPr>
      </w:pPr>
      <w:r w:rsidRPr="008919D7">
        <w:rPr>
          <w:rFonts w:asciiTheme="minorHAnsi" w:hAnsiTheme="minorHAnsi" w:cstheme="minorHAnsi"/>
          <w:color w:val="444444"/>
        </w:rPr>
        <w:t>Below are the Rules and Statutes that are pertinent to each of the above categories. We suggest that you visit the State of Minnesota Revisor's website using the link at the right to review and/or print each section applicable to your program license.</w:t>
      </w:r>
      <w:r w:rsidRPr="008919D7">
        <w:rPr>
          <w:rFonts w:asciiTheme="minorHAnsi" w:hAnsiTheme="minorHAnsi" w:cstheme="minorHAnsi"/>
          <w:color w:val="444444"/>
        </w:rPr>
        <w:br/>
      </w:r>
      <w:r w:rsidRPr="008919D7">
        <w:rPr>
          <w:rFonts w:asciiTheme="minorHAnsi" w:hAnsiTheme="minorHAnsi" w:cstheme="minorHAnsi"/>
          <w:color w:val="444444"/>
        </w:rPr>
        <w:br/>
        <w:t>Minnesota Statutes, Chapter 245A (Human Services Licensing Act)</w:t>
      </w:r>
      <w:r w:rsidRPr="008919D7">
        <w:rPr>
          <w:rFonts w:asciiTheme="minorHAnsi" w:hAnsiTheme="minorHAnsi" w:cstheme="minorHAnsi"/>
          <w:color w:val="444444"/>
        </w:rPr>
        <w:br/>
        <w:t>Minnesota Statutes, Chapter 245C (Human Services Background Studies Act)</w:t>
      </w:r>
      <w:r w:rsidRPr="008919D7">
        <w:rPr>
          <w:rFonts w:asciiTheme="minorHAnsi" w:hAnsiTheme="minorHAnsi" w:cstheme="minorHAnsi"/>
          <w:color w:val="444444"/>
        </w:rPr>
        <w:br/>
        <w:t>Minnesota Rules, parts 9502.0300 to 9502.0445 (Rule 2)</w:t>
      </w:r>
    </w:p>
    <w:p w14:paraId="05542A35" w14:textId="77777777" w:rsidR="003E2B73" w:rsidRPr="008919D7" w:rsidRDefault="003E2B73" w:rsidP="0067743C">
      <w:pPr>
        <w:pStyle w:val="E-mailSignature"/>
        <w:rPr>
          <w:rFonts w:asciiTheme="minorHAnsi" w:hAnsiTheme="minorHAnsi" w:cstheme="minorHAnsi"/>
          <w:color w:val="444444"/>
        </w:rPr>
      </w:pPr>
    </w:p>
    <w:p w14:paraId="5323A17C" w14:textId="77777777" w:rsidR="003E2B73" w:rsidRPr="008919D7" w:rsidRDefault="003E2B73" w:rsidP="003E2B73">
      <w:pPr>
        <w:rPr>
          <w:rFonts w:cstheme="minorHAnsi"/>
          <w:sz w:val="24"/>
          <w:szCs w:val="24"/>
        </w:rPr>
      </w:pPr>
      <w:r w:rsidRPr="008919D7">
        <w:rPr>
          <w:rFonts w:cstheme="minorHAnsi"/>
          <w:sz w:val="24"/>
          <w:szCs w:val="24"/>
        </w:rPr>
        <w:t xml:space="preserve">Once we receive your application, a second packet of information will be provided. This packet will include additional paperwork and instruction necessary for the licensing process. Upon completion of the necessary documentation, a home visit will be scheduled. At that time, licensing inspection will be conducted and child care rules and regulations will be discussed to </w:t>
      </w:r>
      <w:r w:rsidRPr="008919D7">
        <w:rPr>
          <w:rFonts w:cstheme="minorHAnsi"/>
          <w:sz w:val="24"/>
          <w:szCs w:val="24"/>
        </w:rPr>
        <w:lastRenderedPageBreak/>
        <w:t>ensure that your site meets all requirements and that any necessary changes are made. The county has 20 days from the completion of a new license to send the application to DHS.</w:t>
      </w:r>
    </w:p>
    <w:p w14:paraId="179E8648" w14:textId="77777777" w:rsidR="003E2B73" w:rsidRPr="008919D7" w:rsidRDefault="003E2B73" w:rsidP="0067743C">
      <w:pPr>
        <w:pStyle w:val="E-mailSignature"/>
        <w:rPr>
          <w:rFonts w:asciiTheme="minorHAnsi" w:hAnsiTheme="minorHAnsi" w:cstheme="minorHAnsi"/>
          <w:color w:val="444444"/>
        </w:rPr>
      </w:pPr>
    </w:p>
    <w:p w14:paraId="05CC4781" w14:textId="77777777" w:rsidR="0067743C" w:rsidRPr="008919D7" w:rsidRDefault="0067743C" w:rsidP="0067743C">
      <w:pPr>
        <w:pStyle w:val="E-mailSignature"/>
        <w:rPr>
          <w:rFonts w:asciiTheme="minorHAnsi" w:hAnsiTheme="minorHAnsi" w:cstheme="minorHAnsi"/>
        </w:rPr>
      </w:pPr>
    </w:p>
    <w:p w14:paraId="08DFE4CD" w14:textId="77777777" w:rsidR="0067743C" w:rsidRPr="008919D7" w:rsidRDefault="0067743C" w:rsidP="0067743C">
      <w:pPr>
        <w:pStyle w:val="E-mailSignature"/>
        <w:rPr>
          <w:rFonts w:asciiTheme="minorHAnsi" w:hAnsiTheme="minorHAnsi" w:cstheme="minorHAnsi"/>
        </w:rPr>
      </w:pPr>
      <w:r w:rsidRPr="008919D7">
        <w:rPr>
          <w:rFonts w:asciiTheme="minorHAnsi" w:hAnsiTheme="minorHAnsi" w:cstheme="minorHAnsi"/>
        </w:rPr>
        <w:t>The Licensing Division will respond to the recommendation.  If approved, the license will be mailed directly to the applicant.  This is generally sent within a few weeks.  If a license request is denied, a letter will be sent to you along with instructions for appealing the decision.  An application can be withdrawn by the applicant at any time throughout the licensing process.</w:t>
      </w:r>
    </w:p>
    <w:p w14:paraId="10594426" w14:textId="77777777" w:rsidR="0067743C" w:rsidRPr="008919D7" w:rsidRDefault="0067743C" w:rsidP="0067743C">
      <w:pPr>
        <w:pStyle w:val="E-mailSignature"/>
        <w:rPr>
          <w:rFonts w:asciiTheme="minorHAnsi" w:hAnsiTheme="minorHAnsi" w:cstheme="minorHAnsi"/>
        </w:rPr>
      </w:pPr>
    </w:p>
    <w:p w14:paraId="53022B24" w14:textId="77777777" w:rsidR="003E2B73" w:rsidRPr="008919D7" w:rsidRDefault="003E2B73" w:rsidP="003E2B73">
      <w:pPr>
        <w:rPr>
          <w:rFonts w:cstheme="minorHAnsi"/>
          <w:sz w:val="24"/>
          <w:szCs w:val="24"/>
        </w:rPr>
      </w:pPr>
    </w:p>
    <w:p w14:paraId="2C405187" w14:textId="19CF2433" w:rsidR="003E2B73" w:rsidRPr="008919D7" w:rsidRDefault="003E2B73" w:rsidP="003E2B73">
      <w:pPr>
        <w:rPr>
          <w:rFonts w:cstheme="minorHAnsi"/>
          <w:sz w:val="24"/>
          <w:szCs w:val="24"/>
        </w:rPr>
      </w:pPr>
      <w:r w:rsidRPr="008919D7">
        <w:rPr>
          <w:rFonts w:cstheme="minorHAnsi"/>
          <w:sz w:val="24"/>
          <w:szCs w:val="24"/>
        </w:rPr>
        <w:t xml:space="preserve">Please refer to our licensing website and the DHS Childcare Provider’s Page for training resources, helpful links, and forms: </w:t>
      </w:r>
      <w:hyperlink r:id="rId7" w:history="1">
        <w:r w:rsidRPr="008919D7">
          <w:rPr>
            <w:rStyle w:val="Hyperlink"/>
            <w:rFonts w:cstheme="minorHAnsi"/>
            <w:sz w:val="24"/>
            <w:szCs w:val="24"/>
          </w:rPr>
          <w:t>https://mn.gov/dhs/partners-and-providers/licensing/child-care-and-early-education/family/</w:t>
        </w:r>
      </w:hyperlink>
      <w:r w:rsidRPr="008919D7">
        <w:rPr>
          <w:rFonts w:cstheme="minorHAnsi"/>
          <w:sz w:val="24"/>
          <w:szCs w:val="24"/>
        </w:rPr>
        <w:t xml:space="preserve"> Thank you again for considering a career that is very important for our community. We are looking forward to working with you.  If you have any questions, please feel free to reach out.  </w:t>
      </w:r>
    </w:p>
    <w:p w14:paraId="153DDF32" w14:textId="01A82FD9" w:rsidR="003E2B73" w:rsidRPr="008919D7" w:rsidRDefault="003E2B73" w:rsidP="003E2B73">
      <w:pPr>
        <w:rPr>
          <w:rFonts w:cstheme="minorHAnsi"/>
          <w:sz w:val="24"/>
          <w:szCs w:val="24"/>
        </w:rPr>
      </w:pPr>
      <w:r w:rsidRPr="008919D7">
        <w:rPr>
          <w:rFonts w:cstheme="minorHAnsi"/>
          <w:sz w:val="24"/>
          <w:szCs w:val="24"/>
        </w:rPr>
        <w:t xml:space="preserve"> </w:t>
      </w:r>
    </w:p>
    <w:p w14:paraId="24D2538C" w14:textId="77777777" w:rsidR="0067743C" w:rsidRPr="008919D7" w:rsidRDefault="0067743C" w:rsidP="006211FE">
      <w:pPr>
        <w:pStyle w:val="NoSpacing"/>
        <w:rPr>
          <w:rFonts w:cstheme="minorHAnsi"/>
          <w:sz w:val="24"/>
          <w:szCs w:val="24"/>
        </w:rPr>
      </w:pPr>
    </w:p>
    <w:p w14:paraId="33DBDEB4" w14:textId="77777777" w:rsidR="0067743C" w:rsidRPr="008919D7" w:rsidRDefault="0067743C" w:rsidP="006211FE">
      <w:pPr>
        <w:pStyle w:val="NoSpacing"/>
        <w:rPr>
          <w:rFonts w:cstheme="minorHAnsi"/>
          <w:sz w:val="24"/>
          <w:szCs w:val="24"/>
        </w:rPr>
      </w:pPr>
      <w:r w:rsidRPr="008919D7">
        <w:rPr>
          <w:rFonts w:cstheme="minorHAnsi"/>
          <w:sz w:val="24"/>
          <w:szCs w:val="24"/>
        </w:rPr>
        <w:t xml:space="preserve">Sincerely, </w:t>
      </w:r>
    </w:p>
    <w:p w14:paraId="14FB65C0" w14:textId="3548112E" w:rsidR="006211FE" w:rsidRDefault="006211FE" w:rsidP="006211FE">
      <w:pPr>
        <w:pStyle w:val="NoSpacing"/>
        <w:rPr>
          <w:rFonts w:eastAsia="Times New Roman" w:cstheme="minorHAnsi"/>
          <w:b/>
          <w:bCs/>
          <w:sz w:val="24"/>
          <w:szCs w:val="24"/>
        </w:rPr>
      </w:pPr>
    </w:p>
    <w:p w14:paraId="28C7DC0B" w14:textId="77777777" w:rsidR="00441BDA" w:rsidRPr="008919D7" w:rsidRDefault="00441BDA" w:rsidP="006211FE">
      <w:pPr>
        <w:pStyle w:val="NoSpacing"/>
        <w:rPr>
          <w:rFonts w:eastAsia="Times New Roman" w:cstheme="minorHAnsi"/>
          <w:b/>
          <w:bCs/>
          <w:sz w:val="24"/>
          <w:szCs w:val="24"/>
        </w:rPr>
      </w:pPr>
    </w:p>
    <w:p w14:paraId="0B7B3FBC" w14:textId="4689F424" w:rsidR="006211FE" w:rsidRPr="008919D7" w:rsidRDefault="00B91A25" w:rsidP="006211FE">
      <w:pPr>
        <w:pStyle w:val="NoSpacing"/>
        <w:rPr>
          <w:rFonts w:eastAsia="Times New Roman" w:cstheme="minorHAnsi"/>
          <w:sz w:val="24"/>
          <w:szCs w:val="24"/>
        </w:rPr>
      </w:pPr>
      <w:r w:rsidRPr="008919D7">
        <w:rPr>
          <w:rFonts w:eastAsia="Times New Roman" w:cstheme="minorHAnsi"/>
          <w:b/>
          <w:bCs/>
          <w:sz w:val="24"/>
          <w:szCs w:val="24"/>
        </w:rPr>
        <w:t>Kim Gulbrandson</w:t>
      </w:r>
      <w:r w:rsidR="00B07BB5">
        <w:rPr>
          <w:rFonts w:eastAsia="Times New Roman" w:cstheme="minorHAnsi"/>
          <w:b/>
          <w:bCs/>
          <w:sz w:val="24"/>
          <w:szCs w:val="24"/>
        </w:rPr>
        <w:t xml:space="preserve"> and Brady Brecht</w:t>
      </w:r>
    </w:p>
    <w:p w14:paraId="1248BFA1" w14:textId="3567D5A8" w:rsidR="006211FE" w:rsidRDefault="001F3A36" w:rsidP="006211FE">
      <w:pPr>
        <w:pStyle w:val="NoSpacing"/>
        <w:rPr>
          <w:rFonts w:eastAsia="Times New Roman" w:cstheme="minorHAnsi"/>
          <w:sz w:val="24"/>
          <w:szCs w:val="24"/>
        </w:rPr>
      </w:pPr>
      <w:r>
        <w:rPr>
          <w:rFonts w:eastAsia="Times New Roman" w:cstheme="minorHAnsi"/>
          <w:sz w:val="24"/>
          <w:szCs w:val="24"/>
        </w:rPr>
        <w:t>Western Prairie Human Services</w:t>
      </w:r>
    </w:p>
    <w:p w14:paraId="6B7C59EE" w14:textId="5ADFF083" w:rsidR="00B07BB5" w:rsidRDefault="00675A8B" w:rsidP="006211FE">
      <w:pPr>
        <w:pStyle w:val="NoSpacing"/>
        <w:rPr>
          <w:rFonts w:eastAsia="Times New Roman" w:cstheme="minorHAnsi"/>
          <w:sz w:val="24"/>
          <w:szCs w:val="24"/>
        </w:rPr>
      </w:pPr>
      <w:r>
        <w:rPr>
          <w:rFonts w:eastAsia="Times New Roman" w:cstheme="minorHAnsi"/>
          <w:sz w:val="24"/>
          <w:szCs w:val="24"/>
        </w:rPr>
        <w:t xml:space="preserve">e-mail: </w:t>
      </w:r>
      <w:hyperlink r:id="rId8" w:history="1">
        <w:r w:rsidR="008B1AC0" w:rsidRPr="00930A4B">
          <w:rPr>
            <w:rStyle w:val="Hyperlink"/>
            <w:rFonts w:eastAsia="Times New Roman" w:cstheme="minorHAnsi"/>
            <w:sz w:val="24"/>
            <w:szCs w:val="24"/>
          </w:rPr>
          <w:t>licesning@westernprairiemn.us</w:t>
        </w:r>
      </w:hyperlink>
    </w:p>
    <w:p w14:paraId="78E1EDCE" w14:textId="77777777" w:rsidR="001F3A36" w:rsidRPr="008919D7" w:rsidRDefault="001F3A36" w:rsidP="006211FE">
      <w:pPr>
        <w:pStyle w:val="NoSpacing"/>
        <w:rPr>
          <w:rFonts w:eastAsia="Times New Roman" w:cstheme="minorHAnsi"/>
          <w:sz w:val="24"/>
          <w:szCs w:val="24"/>
        </w:rPr>
      </w:pPr>
    </w:p>
    <w:p w14:paraId="175A403C" w14:textId="77777777" w:rsidR="00CE03E9" w:rsidRDefault="00CE03E9" w:rsidP="00CE03E9">
      <w:pPr>
        <w:pStyle w:val="NoSpacing"/>
        <w:numPr>
          <w:ilvl w:val="0"/>
          <w:numId w:val="4"/>
        </w:numPr>
        <w:rPr>
          <w:rFonts w:eastAsia="Times New Roman" w:cstheme="minorHAnsi"/>
          <w:sz w:val="24"/>
          <w:szCs w:val="24"/>
        </w:rPr>
      </w:pPr>
      <w:r>
        <w:rPr>
          <w:rFonts w:eastAsia="Times New Roman" w:cstheme="minorHAnsi"/>
          <w:sz w:val="24"/>
          <w:szCs w:val="24"/>
        </w:rPr>
        <w:t>211 E Minnesota Ave</w:t>
      </w:r>
    </w:p>
    <w:p w14:paraId="7C5F04C0" w14:textId="77777777" w:rsidR="00CE03E9" w:rsidRDefault="00CE03E9" w:rsidP="00CE03E9">
      <w:pPr>
        <w:pStyle w:val="NoSpacing"/>
        <w:ind w:firstLine="360"/>
        <w:rPr>
          <w:rFonts w:eastAsia="Times New Roman" w:cstheme="minorHAnsi"/>
          <w:sz w:val="24"/>
          <w:szCs w:val="24"/>
        </w:rPr>
      </w:pPr>
      <w:r>
        <w:rPr>
          <w:rFonts w:eastAsia="Times New Roman" w:cstheme="minorHAnsi"/>
          <w:sz w:val="24"/>
          <w:szCs w:val="24"/>
        </w:rPr>
        <w:t>Glenwood, MN</w:t>
      </w:r>
    </w:p>
    <w:p w14:paraId="64463A7A" w14:textId="0780A152" w:rsidR="00CE03E9" w:rsidRDefault="00CE03E9" w:rsidP="00CE03E9">
      <w:pPr>
        <w:pStyle w:val="NoSpacing"/>
        <w:ind w:firstLine="360"/>
        <w:rPr>
          <w:rFonts w:eastAsia="Times New Roman" w:cstheme="minorHAnsi"/>
          <w:sz w:val="24"/>
          <w:szCs w:val="24"/>
        </w:rPr>
      </w:pPr>
      <w:r>
        <w:rPr>
          <w:rFonts w:eastAsia="Times New Roman" w:cstheme="minorHAnsi"/>
          <w:sz w:val="24"/>
          <w:szCs w:val="24"/>
        </w:rPr>
        <w:t>Office: 320-634-7781</w:t>
      </w:r>
    </w:p>
    <w:p w14:paraId="6EBFD66D" w14:textId="77777777" w:rsidR="00CE03E9" w:rsidRDefault="00CE03E9" w:rsidP="00CE03E9">
      <w:pPr>
        <w:pStyle w:val="NoSpacing"/>
        <w:rPr>
          <w:rFonts w:eastAsia="Times New Roman" w:cstheme="minorHAnsi"/>
          <w:sz w:val="24"/>
          <w:szCs w:val="24"/>
        </w:rPr>
      </w:pPr>
    </w:p>
    <w:p w14:paraId="0BEC3D09" w14:textId="77777777" w:rsidR="006211FE" w:rsidRPr="008919D7" w:rsidRDefault="006211FE" w:rsidP="00CE03E9">
      <w:pPr>
        <w:pStyle w:val="NoSpacing"/>
        <w:numPr>
          <w:ilvl w:val="0"/>
          <w:numId w:val="4"/>
        </w:numPr>
        <w:rPr>
          <w:rFonts w:eastAsia="Times New Roman" w:cstheme="minorHAnsi"/>
          <w:sz w:val="24"/>
          <w:szCs w:val="24"/>
        </w:rPr>
      </w:pPr>
      <w:r w:rsidRPr="008919D7">
        <w:rPr>
          <w:rFonts w:eastAsia="Times New Roman" w:cstheme="minorHAnsi"/>
          <w:sz w:val="24"/>
          <w:szCs w:val="24"/>
        </w:rPr>
        <w:t>28 Central South, PO Box 1006</w:t>
      </w:r>
    </w:p>
    <w:p w14:paraId="00EE48EE" w14:textId="0E6CFBA3" w:rsidR="006211FE" w:rsidRDefault="006211FE" w:rsidP="00CE03E9">
      <w:pPr>
        <w:pStyle w:val="NoSpacing"/>
        <w:ind w:firstLine="360"/>
        <w:rPr>
          <w:rFonts w:eastAsia="Times New Roman" w:cstheme="minorHAnsi"/>
          <w:sz w:val="24"/>
          <w:szCs w:val="24"/>
        </w:rPr>
      </w:pPr>
      <w:r w:rsidRPr="008919D7">
        <w:rPr>
          <w:rFonts w:eastAsia="Times New Roman" w:cstheme="minorHAnsi"/>
          <w:sz w:val="24"/>
          <w:szCs w:val="24"/>
        </w:rPr>
        <w:t>Elbow Lake, MN  56531</w:t>
      </w:r>
    </w:p>
    <w:p w14:paraId="38D7E189" w14:textId="77777777" w:rsidR="001F3A36" w:rsidRPr="008919D7" w:rsidRDefault="001F3A36" w:rsidP="00CE03E9">
      <w:pPr>
        <w:pStyle w:val="NoSpacing"/>
        <w:ind w:firstLine="360"/>
        <w:rPr>
          <w:rFonts w:eastAsia="Times New Roman" w:cstheme="minorHAnsi"/>
          <w:sz w:val="24"/>
          <w:szCs w:val="24"/>
        </w:rPr>
      </w:pPr>
      <w:r w:rsidRPr="008919D7">
        <w:rPr>
          <w:rFonts w:eastAsia="Times New Roman" w:cstheme="minorHAnsi"/>
          <w:sz w:val="24"/>
          <w:szCs w:val="24"/>
        </w:rPr>
        <w:t>office: 218-685-8212</w:t>
      </w:r>
    </w:p>
    <w:p w14:paraId="05FE632D" w14:textId="0B2F695A" w:rsidR="001F3A36" w:rsidRDefault="001F3A36" w:rsidP="006211FE">
      <w:pPr>
        <w:pStyle w:val="NoSpacing"/>
        <w:rPr>
          <w:rFonts w:eastAsia="Times New Roman" w:cstheme="minorHAnsi"/>
          <w:sz w:val="24"/>
          <w:szCs w:val="24"/>
        </w:rPr>
      </w:pPr>
    </w:p>
    <w:p w14:paraId="0B4580A5" w14:textId="77777777" w:rsidR="001F3A36" w:rsidRPr="008919D7" w:rsidRDefault="001F3A36" w:rsidP="006211FE">
      <w:pPr>
        <w:pStyle w:val="NoSpacing"/>
        <w:rPr>
          <w:rFonts w:eastAsia="Times New Roman" w:cstheme="minorHAnsi"/>
          <w:sz w:val="24"/>
          <w:szCs w:val="24"/>
        </w:rPr>
      </w:pPr>
    </w:p>
    <w:p w14:paraId="0975A6DA" w14:textId="55FF081C" w:rsidR="006211FE" w:rsidRDefault="006211FE" w:rsidP="006211FE">
      <w:pPr>
        <w:pStyle w:val="NoSpacing"/>
        <w:rPr>
          <w:rFonts w:eastAsia="Times New Roman" w:cstheme="minorHAnsi"/>
          <w:sz w:val="24"/>
          <w:szCs w:val="24"/>
        </w:rPr>
      </w:pPr>
      <w:r w:rsidRPr="008919D7">
        <w:rPr>
          <w:rFonts w:eastAsia="Times New Roman" w:cstheme="minorHAnsi"/>
          <w:sz w:val="24"/>
          <w:szCs w:val="24"/>
        </w:rPr>
        <w:t xml:space="preserve">fax: </w:t>
      </w:r>
      <w:r w:rsidR="001F3A36">
        <w:rPr>
          <w:rFonts w:eastAsia="Times New Roman" w:cstheme="minorHAnsi"/>
          <w:sz w:val="24"/>
          <w:szCs w:val="24"/>
        </w:rPr>
        <w:t>320-634-</w:t>
      </w:r>
      <w:r w:rsidR="0083475A">
        <w:rPr>
          <w:rFonts w:eastAsia="Times New Roman" w:cstheme="minorHAnsi"/>
          <w:sz w:val="24"/>
          <w:szCs w:val="24"/>
        </w:rPr>
        <w:t>0164</w:t>
      </w:r>
    </w:p>
    <w:p w14:paraId="33E7053F" w14:textId="77777777" w:rsidR="00CF72BC" w:rsidRPr="008919D7" w:rsidRDefault="00CF72BC" w:rsidP="006211FE">
      <w:pPr>
        <w:pStyle w:val="NoSpacing"/>
        <w:rPr>
          <w:rFonts w:eastAsia="Times New Roman" w:cstheme="minorHAnsi"/>
          <w:sz w:val="24"/>
          <w:szCs w:val="24"/>
        </w:rPr>
      </w:pPr>
    </w:p>
    <w:p w14:paraId="4B8304AC" w14:textId="77777777" w:rsidR="00196766" w:rsidRDefault="00196766" w:rsidP="00196766">
      <w:pPr>
        <w:rPr>
          <w:rFonts w:eastAsia="Times New Roman"/>
        </w:rPr>
      </w:pPr>
      <w:r>
        <w:fldChar w:fldCharType="begin"/>
      </w:r>
      <w:r>
        <w:instrText xml:space="preserve"> HYPERLINK "http://www.co.grant.mn.us/501/Licensing" </w:instrText>
      </w:r>
      <w:r>
        <w:fldChar w:fldCharType="separate"/>
      </w:r>
      <w:r w:rsidRPr="008919D7">
        <w:rPr>
          <w:rStyle w:val="Hyperlink"/>
          <w:rFonts w:cstheme="minorHAnsi"/>
          <w:sz w:val="24"/>
          <w:szCs w:val="24"/>
        </w:rPr>
        <w:t>http://www.</w:t>
      </w:r>
      <w:hyperlink r:id="rId9" w:history="1">
        <w:r>
          <w:rPr>
            <w:rStyle w:val="Hyperlink"/>
            <w:rFonts w:eastAsia="Times New Roman"/>
            <w:shd w:val="clear" w:color="auto" w:fill="FFFFFF"/>
          </w:rPr>
          <w:t>westernprairiemn.us</w:t>
        </w:r>
      </w:hyperlink>
    </w:p>
    <w:p w14:paraId="5113693D" w14:textId="7C571FC9" w:rsidR="00485368" w:rsidRPr="008919D7" w:rsidRDefault="00196766" w:rsidP="00196766">
      <w:pPr>
        <w:rPr>
          <w:rFonts w:cstheme="minorHAnsi"/>
          <w:sz w:val="24"/>
          <w:szCs w:val="24"/>
        </w:rPr>
      </w:pPr>
      <w:r>
        <w:rPr>
          <w:rStyle w:val="Hyperlink"/>
          <w:rFonts w:eastAsia="Times New Roman" w:cstheme="minorHAnsi"/>
          <w:sz w:val="24"/>
          <w:szCs w:val="24"/>
        </w:rPr>
        <w:fldChar w:fldCharType="end"/>
      </w:r>
    </w:p>
    <w:sectPr w:rsidR="00485368" w:rsidRPr="008919D7" w:rsidSect="00B032E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0683"/>
    <w:multiLevelType w:val="hybridMultilevel"/>
    <w:tmpl w:val="C60C7062"/>
    <w:lvl w:ilvl="0" w:tplc="C06C940A">
      <w:start w:val="1"/>
      <w:numFmt w:val="decimal"/>
      <w:lvlText w:val="%1."/>
      <w:lvlJc w:val="left"/>
      <w:pPr>
        <w:ind w:left="405" w:hanging="360"/>
      </w:pPr>
      <w:rPr>
        <w:rFonts w:eastAsiaTheme="minorHAnsi" w:cstheme="minorBidi" w:hint="default"/>
        <w:color w:val="auto"/>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FE51449"/>
    <w:multiLevelType w:val="hybridMultilevel"/>
    <w:tmpl w:val="669E17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8DF4ECC"/>
    <w:multiLevelType w:val="hybridMultilevel"/>
    <w:tmpl w:val="0842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D7B48"/>
    <w:multiLevelType w:val="hybridMultilevel"/>
    <w:tmpl w:val="EAC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09"/>
    <w:rsid w:val="00014F5B"/>
    <w:rsid w:val="000404F4"/>
    <w:rsid w:val="000A4D6F"/>
    <w:rsid w:val="00130FF4"/>
    <w:rsid w:val="00131434"/>
    <w:rsid w:val="0015180D"/>
    <w:rsid w:val="001676B0"/>
    <w:rsid w:val="00173B5F"/>
    <w:rsid w:val="00177B26"/>
    <w:rsid w:val="00181AF0"/>
    <w:rsid w:val="0019294D"/>
    <w:rsid w:val="00196766"/>
    <w:rsid w:val="001E3CDF"/>
    <w:rsid w:val="001F16CE"/>
    <w:rsid w:val="001F3A36"/>
    <w:rsid w:val="00240971"/>
    <w:rsid w:val="00241709"/>
    <w:rsid w:val="002970A0"/>
    <w:rsid w:val="00351C12"/>
    <w:rsid w:val="00383923"/>
    <w:rsid w:val="003A16FE"/>
    <w:rsid w:val="003E2B73"/>
    <w:rsid w:val="00441BDA"/>
    <w:rsid w:val="0044289D"/>
    <w:rsid w:val="004478FF"/>
    <w:rsid w:val="00485368"/>
    <w:rsid w:val="004A796E"/>
    <w:rsid w:val="004D7199"/>
    <w:rsid w:val="00547ACC"/>
    <w:rsid w:val="005648DE"/>
    <w:rsid w:val="005B2A6F"/>
    <w:rsid w:val="005B7D81"/>
    <w:rsid w:val="005C19A1"/>
    <w:rsid w:val="0060107D"/>
    <w:rsid w:val="00604653"/>
    <w:rsid w:val="00615FBA"/>
    <w:rsid w:val="006211FE"/>
    <w:rsid w:val="00647E70"/>
    <w:rsid w:val="006706F4"/>
    <w:rsid w:val="00675A8B"/>
    <w:rsid w:val="0067743C"/>
    <w:rsid w:val="006815CE"/>
    <w:rsid w:val="006F50E5"/>
    <w:rsid w:val="00703479"/>
    <w:rsid w:val="00703BB4"/>
    <w:rsid w:val="00723071"/>
    <w:rsid w:val="0074738B"/>
    <w:rsid w:val="00784A9B"/>
    <w:rsid w:val="007C01B6"/>
    <w:rsid w:val="007D197B"/>
    <w:rsid w:val="007E7CE7"/>
    <w:rsid w:val="00800C0D"/>
    <w:rsid w:val="0080543D"/>
    <w:rsid w:val="00810769"/>
    <w:rsid w:val="0083475A"/>
    <w:rsid w:val="008416CD"/>
    <w:rsid w:val="0087339B"/>
    <w:rsid w:val="008919D7"/>
    <w:rsid w:val="008B1AC0"/>
    <w:rsid w:val="008B448A"/>
    <w:rsid w:val="00945E04"/>
    <w:rsid w:val="0097132B"/>
    <w:rsid w:val="00A3411E"/>
    <w:rsid w:val="00A41710"/>
    <w:rsid w:val="00A75214"/>
    <w:rsid w:val="00AD2947"/>
    <w:rsid w:val="00B032EC"/>
    <w:rsid w:val="00B07BB5"/>
    <w:rsid w:val="00B6613E"/>
    <w:rsid w:val="00B91A25"/>
    <w:rsid w:val="00B96E95"/>
    <w:rsid w:val="00BA4ED3"/>
    <w:rsid w:val="00BA50A4"/>
    <w:rsid w:val="00BA6E87"/>
    <w:rsid w:val="00BE75F1"/>
    <w:rsid w:val="00C12D92"/>
    <w:rsid w:val="00C80CE0"/>
    <w:rsid w:val="00CE03E9"/>
    <w:rsid w:val="00CF4380"/>
    <w:rsid w:val="00CF72BC"/>
    <w:rsid w:val="00D3657E"/>
    <w:rsid w:val="00D5428E"/>
    <w:rsid w:val="00D74DA2"/>
    <w:rsid w:val="00D85DDA"/>
    <w:rsid w:val="00DB42FF"/>
    <w:rsid w:val="00DF10F4"/>
    <w:rsid w:val="00DF31DC"/>
    <w:rsid w:val="00E11B65"/>
    <w:rsid w:val="00E34BEE"/>
    <w:rsid w:val="00E35D9D"/>
    <w:rsid w:val="00E71470"/>
    <w:rsid w:val="00E733D6"/>
    <w:rsid w:val="00EE2B92"/>
    <w:rsid w:val="00EE5DE0"/>
    <w:rsid w:val="00EF568D"/>
    <w:rsid w:val="00F16011"/>
    <w:rsid w:val="00F227EF"/>
    <w:rsid w:val="00F22C99"/>
    <w:rsid w:val="00F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2011"/>
  <w15:docId w15:val="{BDF47CD1-79A4-4A26-B4B2-4A159D1D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41709"/>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241709"/>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241709"/>
    <w:rPr>
      <w:rFonts w:ascii="Arial" w:eastAsia="Times New Roman" w:hAnsi="Arial" w:cs="Times New Roman"/>
      <w:spacing w:val="-5"/>
      <w:sz w:val="20"/>
      <w:szCs w:val="20"/>
    </w:rPr>
  </w:style>
  <w:style w:type="paragraph" w:styleId="E-mailSignature">
    <w:name w:val="E-mail Signature"/>
    <w:basedOn w:val="Normal"/>
    <w:link w:val="E-mailSignatureChar"/>
    <w:unhideWhenUsed/>
    <w:rsid w:val="00241709"/>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2417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428E"/>
    <w:rPr>
      <w:rFonts w:ascii="Tahoma" w:hAnsi="Tahoma" w:cs="Tahoma"/>
      <w:sz w:val="16"/>
      <w:szCs w:val="16"/>
    </w:rPr>
  </w:style>
  <w:style w:type="character" w:customStyle="1" w:styleId="BalloonTextChar">
    <w:name w:val="Balloon Text Char"/>
    <w:basedOn w:val="DefaultParagraphFont"/>
    <w:link w:val="BalloonText"/>
    <w:uiPriority w:val="99"/>
    <w:semiHidden/>
    <w:rsid w:val="00D5428E"/>
    <w:rPr>
      <w:rFonts w:ascii="Tahoma" w:hAnsi="Tahoma" w:cs="Tahoma"/>
      <w:sz w:val="16"/>
      <w:szCs w:val="16"/>
    </w:rPr>
  </w:style>
  <w:style w:type="character" w:styleId="Hyperlink">
    <w:name w:val="Hyperlink"/>
    <w:basedOn w:val="DefaultParagraphFont"/>
    <w:uiPriority w:val="99"/>
    <w:unhideWhenUsed/>
    <w:rsid w:val="0067743C"/>
    <w:rPr>
      <w:color w:val="0563C1"/>
      <w:u w:val="single"/>
    </w:rPr>
  </w:style>
  <w:style w:type="paragraph" w:styleId="NoSpacing">
    <w:name w:val="No Spacing"/>
    <w:uiPriority w:val="1"/>
    <w:qFormat/>
    <w:rsid w:val="006211FE"/>
  </w:style>
  <w:style w:type="character" w:styleId="UnresolvedMention">
    <w:name w:val="Unresolved Mention"/>
    <w:basedOn w:val="DefaultParagraphFont"/>
    <w:uiPriority w:val="99"/>
    <w:semiHidden/>
    <w:unhideWhenUsed/>
    <w:rsid w:val="00B07BB5"/>
    <w:rPr>
      <w:color w:val="605E5C"/>
      <w:shd w:val="clear" w:color="auto" w:fill="E1DFDD"/>
    </w:rPr>
  </w:style>
  <w:style w:type="paragraph" w:styleId="ListParagraph">
    <w:name w:val="List Paragraph"/>
    <w:basedOn w:val="Normal"/>
    <w:uiPriority w:val="34"/>
    <w:qFormat/>
    <w:rsid w:val="00C80CE0"/>
    <w:pPr>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844">
      <w:bodyDiv w:val="1"/>
      <w:marLeft w:val="0"/>
      <w:marRight w:val="0"/>
      <w:marTop w:val="0"/>
      <w:marBottom w:val="0"/>
      <w:divBdr>
        <w:top w:val="none" w:sz="0" w:space="0" w:color="auto"/>
        <w:left w:val="none" w:sz="0" w:space="0" w:color="auto"/>
        <w:bottom w:val="none" w:sz="0" w:space="0" w:color="auto"/>
        <w:right w:val="none" w:sz="0" w:space="0" w:color="auto"/>
      </w:divBdr>
    </w:div>
    <w:div w:id="487475046">
      <w:bodyDiv w:val="1"/>
      <w:marLeft w:val="0"/>
      <w:marRight w:val="0"/>
      <w:marTop w:val="0"/>
      <w:marBottom w:val="0"/>
      <w:divBdr>
        <w:top w:val="none" w:sz="0" w:space="0" w:color="auto"/>
        <w:left w:val="none" w:sz="0" w:space="0" w:color="auto"/>
        <w:bottom w:val="none" w:sz="0" w:space="0" w:color="auto"/>
        <w:right w:val="none" w:sz="0" w:space="0" w:color="auto"/>
      </w:divBdr>
    </w:div>
    <w:div w:id="629015905">
      <w:bodyDiv w:val="1"/>
      <w:marLeft w:val="0"/>
      <w:marRight w:val="0"/>
      <w:marTop w:val="0"/>
      <w:marBottom w:val="0"/>
      <w:divBdr>
        <w:top w:val="none" w:sz="0" w:space="0" w:color="auto"/>
        <w:left w:val="none" w:sz="0" w:space="0" w:color="auto"/>
        <w:bottom w:val="none" w:sz="0" w:space="0" w:color="auto"/>
        <w:right w:val="none" w:sz="0" w:space="0" w:color="auto"/>
      </w:divBdr>
    </w:div>
    <w:div w:id="871192859">
      <w:bodyDiv w:val="1"/>
      <w:marLeft w:val="0"/>
      <w:marRight w:val="0"/>
      <w:marTop w:val="0"/>
      <w:marBottom w:val="0"/>
      <w:divBdr>
        <w:top w:val="none" w:sz="0" w:space="0" w:color="auto"/>
        <w:left w:val="none" w:sz="0" w:space="0" w:color="auto"/>
        <w:bottom w:val="none" w:sz="0" w:space="0" w:color="auto"/>
        <w:right w:val="none" w:sz="0" w:space="0" w:color="auto"/>
      </w:divBdr>
    </w:div>
    <w:div w:id="1464346260">
      <w:bodyDiv w:val="1"/>
      <w:marLeft w:val="0"/>
      <w:marRight w:val="0"/>
      <w:marTop w:val="0"/>
      <w:marBottom w:val="0"/>
      <w:divBdr>
        <w:top w:val="none" w:sz="0" w:space="0" w:color="auto"/>
        <w:left w:val="none" w:sz="0" w:space="0" w:color="auto"/>
        <w:bottom w:val="none" w:sz="0" w:space="0" w:color="auto"/>
        <w:right w:val="none" w:sz="0" w:space="0" w:color="auto"/>
      </w:divBdr>
    </w:div>
    <w:div w:id="16521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sning@westernprairiemn.us" TargetMode="External"/><Relationship Id="rId3" Type="http://schemas.openxmlformats.org/officeDocument/2006/relationships/settings" Target="settings.xml"/><Relationship Id="rId7" Type="http://schemas.openxmlformats.org/officeDocument/2006/relationships/hyperlink" Target="https://mn.gov/dhs/partners-and-providers/licensing/child-care-and-early-education/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ernprairiemn.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ternprairi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Skadeland</dc:creator>
  <cp:keywords/>
  <dc:description/>
  <cp:lastModifiedBy>Gulbrandson, Kim</cp:lastModifiedBy>
  <cp:revision>24</cp:revision>
  <cp:lastPrinted>2021-12-16T14:04:00Z</cp:lastPrinted>
  <dcterms:created xsi:type="dcterms:W3CDTF">2021-12-13T16:32:00Z</dcterms:created>
  <dcterms:modified xsi:type="dcterms:W3CDTF">2021-12-16T14:27:00Z</dcterms:modified>
</cp:coreProperties>
</file>