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AEC" w:rsidRDefault="00473A60" w:rsidP="0072510F">
      <w:pPr>
        <w:spacing w:line="394" w:lineRule="exact"/>
        <w:ind w:left="72"/>
        <w:jc w:val="center"/>
        <w:textAlignment w:val="baseline"/>
        <w:rPr>
          <w:rFonts w:eastAsia="Times New Roman"/>
          <w:b/>
          <w:color w:val="000000"/>
          <w:spacing w:val="8"/>
          <w:sz w:val="34"/>
        </w:rPr>
      </w:pPr>
      <w:r>
        <w:rPr>
          <w:rFonts w:eastAsia="Times New Roman"/>
          <w:b/>
          <w:color w:val="000000"/>
          <w:spacing w:val="8"/>
          <w:sz w:val="34"/>
        </w:rPr>
        <w:t>Well Water Testing</w:t>
      </w:r>
    </w:p>
    <w:p w:rsidR="00FD2AEC" w:rsidRPr="0072510F" w:rsidRDefault="00473A60">
      <w:pPr>
        <w:spacing w:before="447" w:line="275" w:lineRule="exact"/>
        <w:ind w:left="72" w:right="720"/>
        <w:textAlignment w:val="baseline"/>
        <w:rPr>
          <w:rFonts w:ascii="Arial" w:eastAsia="Arial" w:hAnsi="Arial" w:cs="Arial"/>
          <w:color w:val="000000"/>
        </w:rPr>
      </w:pPr>
      <w:r w:rsidRPr="0072510F">
        <w:rPr>
          <w:rFonts w:ascii="Arial" w:eastAsia="Arial" w:hAnsi="Arial" w:cs="Arial"/>
          <w:color w:val="000000"/>
        </w:rPr>
        <w:t>Well water is to be tested by a Minnesota Department of Health certified lab to verify safety. The following is a list of labs in this area that are certified.</w:t>
      </w:r>
    </w:p>
    <w:p w:rsidR="00FD2AEC" w:rsidRPr="0072510F" w:rsidRDefault="00473A60">
      <w:pPr>
        <w:spacing w:before="276" w:line="275" w:lineRule="exact"/>
        <w:ind w:left="72" w:right="864"/>
        <w:textAlignment w:val="baseline"/>
        <w:rPr>
          <w:rFonts w:ascii="Arial" w:eastAsia="Arial" w:hAnsi="Arial" w:cs="Arial"/>
          <w:color w:val="000000"/>
        </w:rPr>
      </w:pPr>
      <w:r w:rsidRPr="0072510F">
        <w:rPr>
          <w:rFonts w:ascii="Arial" w:eastAsia="Arial" w:hAnsi="Arial" w:cs="Arial"/>
          <w:color w:val="000000"/>
        </w:rPr>
        <w:t>The Minnesota Department of Health website can be accessed for a list of certified environmental laboratories in the area that offer well water testing.</w:t>
      </w:r>
    </w:p>
    <w:p w:rsidR="00FD2AEC" w:rsidRPr="0072510F" w:rsidRDefault="0072510F">
      <w:pPr>
        <w:spacing w:before="270" w:line="275" w:lineRule="exact"/>
        <w:ind w:left="72" w:right="1152"/>
        <w:textAlignment w:val="baseline"/>
        <w:rPr>
          <w:rFonts w:ascii="Arial" w:eastAsia="Arial" w:hAnsi="Arial" w:cs="Arial"/>
          <w:b/>
          <w:color w:val="000000"/>
          <w:u w:val="single"/>
        </w:rPr>
      </w:pPr>
      <w:hyperlink r:id="rId5">
        <w:r w:rsidR="00473A60" w:rsidRPr="0072510F">
          <w:rPr>
            <w:rFonts w:ascii="Arial" w:eastAsia="Arial" w:hAnsi="Arial" w:cs="Arial"/>
            <w:b/>
            <w:color w:val="0000FF"/>
            <w:u w:val="single"/>
          </w:rPr>
          <w:t>https://apps.health.state.mn.us/eldo/public/accreditedlabs/labsearch.seam</w:t>
        </w:r>
      </w:hyperlink>
      <w:r w:rsidR="00473A60" w:rsidRPr="0072510F">
        <w:rPr>
          <w:rFonts w:ascii="Arial" w:eastAsia="Arial" w:hAnsi="Arial" w:cs="Arial"/>
          <w:b/>
          <w:color w:val="000000"/>
          <w:u w:val="single"/>
        </w:rPr>
        <w:t xml:space="preserve">  </w:t>
      </w:r>
      <w:r w:rsidR="00473A60" w:rsidRPr="0072510F">
        <w:rPr>
          <w:rFonts w:ascii="Arial" w:eastAsia="Arial" w:hAnsi="Arial" w:cs="Arial"/>
          <w:color w:val="000000"/>
        </w:rPr>
        <w:t>(Click on Laboratories, Accredited Labs, and search)</w:t>
      </w:r>
    </w:p>
    <w:p w:rsidR="0072510F" w:rsidRPr="0072510F" w:rsidRDefault="00473A60" w:rsidP="0072510F">
      <w:pPr>
        <w:spacing w:before="275" w:line="275" w:lineRule="exact"/>
        <w:ind w:left="72"/>
        <w:textAlignment w:val="baseline"/>
        <w:rPr>
          <w:rFonts w:ascii="Arial" w:eastAsia="Arial" w:hAnsi="Arial" w:cs="Arial"/>
          <w:color w:val="000000"/>
          <w:spacing w:val="4"/>
        </w:rPr>
      </w:pPr>
      <w:r w:rsidRPr="0072510F">
        <w:rPr>
          <w:rFonts w:ascii="Arial" w:eastAsia="Arial" w:hAnsi="Arial" w:cs="Arial"/>
          <w:color w:val="000000"/>
          <w:spacing w:val="4"/>
        </w:rPr>
        <w:t>Here are some local options you may want to contact:</w:t>
      </w:r>
    </w:p>
    <w:p w:rsidR="00FD2AEC" w:rsidRPr="0072510F" w:rsidRDefault="00473A60" w:rsidP="0072510F">
      <w:pPr>
        <w:spacing w:before="275" w:line="275" w:lineRule="exact"/>
        <w:ind w:left="72"/>
        <w:textAlignment w:val="baseline"/>
        <w:rPr>
          <w:rFonts w:ascii="Arial" w:eastAsia="Arial" w:hAnsi="Arial" w:cs="Arial"/>
          <w:color w:val="000000"/>
          <w:spacing w:val="4"/>
        </w:rPr>
      </w:pPr>
      <w:r w:rsidRPr="0072510F">
        <w:rPr>
          <w:rFonts w:ascii="Arial" w:eastAsia="Arial" w:hAnsi="Arial" w:cs="Arial"/>
          <w:b/>
          <w:color w:val="000000"/>
          <w:spacing w:val="3"/>
        </w:rPr>
        <w:t>Becker County:</w:t>
      </w:r>
    </w:p>
    <w:p w:rsidR="00FD2AEC" w:rsidRPr="0072510F" w:rsidRDefault="00473A60">
      <w:pPr>
        <w:spacing w:before="138" w:line="275" w:lineRule="exact"/>
        <w:ind w:left="792"/>
        <w:textAlignment w:val="baseline"/>
        <w:rPr>
          <w:rFonts w:ascii="Arial" w:eastAsia="Arial" w:hAnsi="Arial" w:cs="Arial"/>
          <w:color w:val="000000"/>
          <w:spacing w:val="4"/>
        </w:rPr>
      </w:pPr>
      <w:r w:rsidRPr="0072510F">
        <w:rPr>
          <w:rFonts w:ascii="Arial" w:eastAsia="Arial" w:hAnsi="Arial" w:cs="Arial"/>
          <w:color w:val="000000"/>
          <w:spacing w:val="4"/>
        </w:rPr>
        <w:t>RMB Environmental Laboratories, Inc.</w:t>
      </w:r>
    </w:p>
    <w:p w:rsidR="00FD2AEC" w:rsidRPr="0072510F" w:rsidRDefault="00473A60">
      <w:pPr>
        <w:spacing w:line="273" w:lineRule="exact"/>
        <w:ind w:left="792"/>
        <w:textAlignment w:val="baseline"/>
        <w:rPr>
          <w:rFonts w:ascii="Arial" w:eastAsia="Arial" w:hAnsi="Arial" w:cs="Arial"/>
          <w:color w:val="000000"/>
          <w:spacing w:val="4"/>
        </w:rPr>
      </w:pPr>
      <w:r w:rsidRPr="0072510F">
        <w:rPr>
          <w:rFonts w:ascii="Arial" w:eastAsia="Arial" w:hAnsi="Arial" w:cs="Arial"/>
          <w:color w:val="000000"/>
          <w:spacing w:val="4"/>
        </w:rPr>
        <w:t>22796 County Highway 6</w:t>
      </w:r>
    </w:p>
    <w:p w:rsidR="00FD2AEC" w:rsidRPr="0072510F" w:rsidRDefault="00473A60">
      <w:pPr>
        <w:spacing w:line="273" w:lineRule="exact"/>
        <w:ind w:left="792"/>
        <w:textAlignment w:val="baseline"/>
        <w:rPr>
          <w:rFonts w:ascii="Arial" w:eastAsia="Arial" w:hAnsi="Arial" w:cs="Arial"/>
          <w:color w:val="000000"/>
          <w:spacing w:val="2"/>
        </w:rPr>
      </w:pPr>
      <w:r w:rsidRPr="0072510F">
        <w:rPr>
          <w:rFonts w:ascii="Arial" w:eastAsia="Arial" w:hAnsi="Arial" w:cs="Arial"/>
          <w:color w:val="000000"/>
          <w:spacing w:val="2"/>
        </w:rPr>
        <w:t>Detroit Lakes, MN 56501</w:t>
      </w:r>
    </w:p>
    <w:p w:rsidR="00FD2AEC" w:rsidRPr="0072510F" w:rsidRDefault="00473A60">
      <w:pPr>
        <w:spacing w:before="2" w:line="275" w:lineRule="exact"/>
        <w:ind w:left="792"/>
        <w:textAlignment w:val="baseline"/>
        <w:rPr>
          <w:rFonts w:ascii="Arial" w:eastAsia="Arial" w:hAnsi="Arial" w:cs="Arial"/>
          <w:color w:val="000000"/>
          <w:spacing w:val="4"/>
        </w:rPr>
      </w:pPr>
      <w:r w:rsidRPr="0072510F">
        <w:rPr>
          <w:rFonts w:ascii="Arial" w:eastAsia="Arial" w:hAnsi="Arial" w:cs="Arial"/>
          <w:color w:val="000000"/>
          <w:spacing w:val="4"/>
        </w:rPr>
        <w:t>218-846-1465</w:t>
      </w:r>
    </w:p>
    <w:p w:rsidR="00FD2AEC" w:rsidRPr="0072510F" w:rsidRDefault="00473A60">
      <w:pPr>
        <w:spacing w:line="274" w:lineRule="exact"/>
        <w:ind w:left="792"/>
        <w:textAlignment w:val="baseline"/>
        <w:rPr>
          <w:rFonts w:ascii="Arial" w:eastAsia="Arial" w:hAnsi="Arial" w:cs="Arial"/>
          <w:color w:val="000000"/>
          <w:spacing w:val="2"/>
        </w:rPr>
      </w:pPr>
      <w:r w:rsidRPr="0072510F">
        <w:rPr>
          <w:rFonts w:ascii="Arial" w:eastAsia="Arial" w:hAnsi="Arial" w:cs="Arial"/>
          <w:color w:val="000000"/>
          <w:spacing w:val="2"/>
        </w:rPr>
        <w:t>($5.00/Kit)</w:t>
      </w:r>
    </w:p>
    <w:p w:rsidR="0072510F" w:rsidRPr="0072510F" w:rsidRDefault="0072510F" w:rsidP="0072510F">
      <w:pPr>
        <w:pStyle w:val="ListParagraph"/>
        <w:numPr>
          <w:ilvl w:val="0"/>
          <w:numId w:val="1"/>
        </w:numPr>
        <w:spacing w:line="274" w:lineRule="exact"/>
        <w:textAlignment w:val="baseline"/>
        <w:rPr>
          <w:rFonts w:ascii="Arial" w:eastAsia="Arial" w:hAnsi="Arial" w:cs="Arial"/>
          <w:color w:val="000000"/>
          <w:spacing w:val="2"/>
        </w:rPr>
      </w:pPr>
      <w:r w:rsidRPr="0072510F">
        <w:rPr>
          <w:rFonts w:ascii="Arial" w:eastAsia="Arial" w:hAnsi="Arial" w:cs="Arial"/>
          <w:color w:val="000000"/>
          <w:spacing w:val="2"/>
        </w:rPr>
        <w:t>Courier locations at varies Soil and Water District offices</w:t>
      </w:r>
    </w:p>
    <w:p w:rsidR="00FD2AEC" w:rsidRPr="0072510F" w:rsidRDefault="00473A60">
      <w:pPr>
        <w:spacing w:before="282" w:line="269" w:lineRule="exact"/>
        <w:ind w:left="72"/>
        <w:textAlignment w:val="baseline"/>
        <w:rPr>
          <w:rFonts w:ascii="Arial" w:eastAsia="Arial" w:hAnsi="Arial" w:cs="Arial"/>
          <w:b/>
          <w:color w:val="000000"/>
          <w:spacing w:val="3"/>
        </w:rPr>
      </w:pPr>
      <w:r w:rsidRPr="0072510F">
        <w:rPr>
          <w:rFonts w:ascii="Arial" w:eastAsia="Arial" w:hAnsi="Arial" w:cs="Arial"/>
          <w:b/>
          <w:color w:val="000000"/>
          <w:spacing w:val="3"/>
        </w:rPr>
        <w:t>Clay County:</w:t>
      </w:r>
    </w:p>
    <w:p w:rsidR="00FD2AEC" w:rsidRPr="0072510F" w:rsidRDefault="00473A60">
      <w:pPr>
        <w:spacing w:before="137" w:line="275" w:lineRule="exact"/>
        <w:ind w:left="792"/>
        <w:textAlignment w:val="baseline"/>
        <w:rPr>
          <w:rFonts w:ascii="Arial" w:eastAsia="Arial" w:hAnsi="Arial" w:cs="Arial"/>
          <w:color w:val="000000"/>
          <w:spacing w:val="4"/>
        </w:rPr>
      </w:pPr>
      <w:r w:rsidRPr="0072510F">
        <w:rPr>
          <w:rFonts w:ascii="Arial" w:eastAsia="Arial" w:hAnsi="Arial" w:cs="Arial"/>
          <w:color w:val="000000"/>
          <w:spacing w:val="4"/>
        </w:rPr>
        <w:t>Clay County Health Department</w:t>
      </w:r>
    </w:p>
    <w:p w:rsidR="00FD2AEC" w:rsidRPr="0072510F" w:rsidRDefault="00473A60">
      <w:pPr>
        <w:spacing w:line="275" w:lineRule="exact"/>
        <w:ind w:left="792"/>
        <w:textAlignment w:val="baseline"/>
        <w:rPr>
          <w:rFonts w:ascii="Arial" w:eastAsia="Arial" w:hAnsi="Arial" w:cs="Arial"/>
          <w:color w:val="000000"/>
        </w:rPr>
      </w:pPr>
      <w:r w:rsidRPr="0072510F">
        <w:rPr>
          <w:rFonts w:ascii="Arial" w:eastAsia="Arial" w:hAnsi="Arial" w:cs="Arial"/>
          <w:color w:val="000000"/>
        </w:rPr>
        <w:t>715 11</w:t>
      </w:r>
      <w:r w:rsidRPr="0072510F">
        <w:rPr>
          <w:rFonts w:ascii="Arial" w:eastAsia="Arial" w:hAnsi="Arial" w:cs="Arial"/>
          <w:color w:val="000000"/>
          <w:vertAlign w:val="superscript"/>
        </w:rPr>
        <w:t>th</w:t>
      </w:r>
      <w:r w:rsidRPr="0072510F">
        <w:rPr>
          <w:rFonts w:ascii="Arial" w:eastAsia="Arial" w:hAnsi="Arial" w:cs="Arial"/>
          <w:color w:val="000000"/>
        </w:rPr>
        <w:t xml:space="preserve"> ST N</w:t>
      </w:r>
    </w:p>
    <w:p w:rsidR="00FD2AEC" w:rsidRPr="0072510F" w:rsidRDefault="00473A60">
      <w:pPr>
        <w:spacing w:line="274" w:lineRule="exact"/>
        <w:ind w:left="792"/>
        <w:textAlignment w:val="baseline"/>
        <w:rPr>
          <w:rFonts w:ascii="Arial" w:eastAsia="Arial" w:hAnsi="Arial" w:cs="Arial"/>
          <w:color w:val="000000"/>
          <w:spacing w:val="4"/>
        </w:rPr>
      </w:pPr>
      <w:r w:rsidRPr="0072510F">
        <w:rPr>
          <w:rFonts w:ascii="Arial" w:eastAsia="Arial" w:hAnsi="Arial" w:cs="Arial"/>
          <w:color w:val="000000"/>
          <w:spacing w:val="4"/>
        </w:rPr>
        <w:t>Moorhead, MN 56560</w:t>
      </w:r>
    </w:p>
    <w:p w:rsidR="00FD2AEC" w:rsidRPr="0072510F" w:rsidRDefault="00473A60">
      <w:pPr>
        <w:spacing w:before="1" w:line="275" w:lineRule="exact"/>
        <w:ind w:left="792"/>
        <w:textAlignment w:val="baseline"/>
        <w:rPr>
          <w:rFonts w:ascii="Arial" w:eastAsia="Arial" w:hAnsi="Arial" w:cs="Arial"/>
          <w:color w:val="000000"/>
          <w:spacing w:val="4"/>
        </w:rPr>
      </w:pPr>
      <w:r w:rsidRPr="0072510F">
        <w:rPr>
          <w:rFonts w:ascii="Arial" w:eastAsia="Arial" w:hAnsi="Arial" w:cs="Arial"/>
          <w:color w:val="000000"/>
          <w:spacing w:val="4"/>
        </w:rPr>
        <w:t>218-299-5004</w:t>
      </w:r>
    </w:p>
    <w:p w:rsidR="00FD2AEC" w:rsidRPr="0072510F" w:rsidRDefault="00473A60">
      <w:pPr>
        <w:spacing w:before="285" w:line="269" w:lineRule="exact"/>
        <w:ind w:left="72"/>
        <w:textAlignment w:val="baseline"/>
        <w:rPr>
          <w:rFonts w:ascii="Arial" w:eastAsia="Arial" w:hAnsi="Arial" w:cs="Arial"/>
          <w:b/>
          <w:color w:val="000000"/>
          <w:spacing w:val="3"/>
        </w:rPr>
      </w:pPr>
      <w:r w:rsidRPr="0072510F">
        <w:rPr>
          <w:rFonts w:ascii="Arial" w:eastAsia="Arial" w:hAnsi="Arial" w:cs="Arial"/>
          <w:b/>
          <w:color w:val="000000"/>
          <w:spacing w:val="3"/>
        </w:rPr>
        <w:t>Douglas County:</w:t>
      </w:r>
    </w:p>
    <w:p w:rsidR="00FD2AEC" w:rsidRPr="0072510F" w:rsidRDefault="00473A60">
      <w:pPr>
        <w:spacing w:before="138" w:line="275" w:lineRule="exact"/>
        <w:ind w:left="792"/>
        <w:textAlignment w:val="baseline"/>
        <w:rPr>
          <w:rFonts w:ascii="Arial" w:eastAsia="Arial" w:hAnsi="Arial" w:cs="Arial"/>
          <w:color w:val="000000"/>
        </w:rPr>
      </w:pPr>
      <w:r w:rsidRPr="0072510F">
        <w:rPr>
          <w:rFonts w:ascii="Arial" w:eastAsia="Arial" w:hAnsi="Arial" w:cs="Arial"/>
          <w:color w:val="000000"/>
        </w:rPr>
        <w:t xml:space="preserve">S.M. </w:t>
      </w:r>
      <w:proofErr w:type="spellStart"/>
      <w:r w:rsidRPr="0072510F">
        <w:rPr>
          <w:rFonts w:ascii="Arial" w:eastAsia="Arial" w:hAnsi="Arial" w:cs="Arial"/>
          <w:color w:val="000000"/>
        </w:rPr>
        <w:t>Traut</w:t>
      </w:r>
      <w:proofErr w:type="spellEnd"/>
      <w:r w:rsidRPr="0072510F">
        <w:rPr>
          <w:rFonts w:ascii="Arial" w:eastAsia="Arial" w:hAnsi="Arial" w:cs="Arial"/>
          <w:color w:val="000000"/>
        </w:rPr>
        <w:t xml:space="preserve"> Wells Laboratory </w:t>
      </w:r>
      <w:r w:rsidRPr="0072510F">
        <w:rPr>
          <w:rFonts w:ascii="Arial" w:eastAsia="Arial" w:hAnsi="Arial" w:cs="Arial"/>
          <w:color w:val="000000"/>
        </w:rPr>
        <w:br/>
        <w:t xml:space="preserve">754 Cross Country Lane SW </w:t>
      </w:r>
      <w:r w:rsidRPr="0072510F">
        <w:rPr>
          <w:rFonts w:ascii="Arial" w:eastAsia="Arial" w:hAnsi="Arial" w:cs="Arial"/>
          <w:color w:val="000000"/>
        </w:rPr>
        <w:br/>
        <w:t>Alexandria, MN 56308</w:t>
      </w:r>
    </w:p>
    <w:p w:rsidR="00FD2AEC" w:rsidRPr="0072510F" w:rsidRDefault="00473A60">
      <w:pPr>
        <w:spacing w:before="1" w:line="275" w:lineRule="exact"/>
        <w:ind w:left="792"/>
        <w:textAlignment w:val="baseline"/>
        <w:rPr>
          <w:rFonts w:ascii="Arial" w:eastAsia="Arial" w:hAnsi="Arial" w:cs="Arial"/>
          <w:color w:val="000000"/>
          <w:spacing w:val="4"/>
        </w:rPr>
      </w:pPr>
      <w:r w:rsidRPr="0072510F">
        <w:rPr>
          <w:rFonts w:ascii="Arial" w:eastAsia="Arial" w:hAnsi="Arial" w:cs="Arial"/>
          <w:color w:val="000000"/>
          <w:spacing w:val="4"/>
        </w:rPr>
        <w:t>320-762-1528</w:t>
      </w:r>
    </w:p>
    <w:p w:rsidR="00FD2AEC" w:rsidRPr="0072510F" w:rsidRDefault="00473A60">
      <w:pPr>
        <w:spacing w:before="4" w:line="275" w:lineRule="exact"/>
        <w:ind w:left="792"/>
        <w:textAlignment w:val="baseline"/>
        <w:rPr>
          <w:rFonts w:ascii="Arial" w:eastAsia="Arial" w:hAnsi="Arial" w:cs="Arial"/>
          <w:color w:val="000000"/>
          <w:spacing w:val="3"/>
        </w:rPr>
      </w:pPr>
      <w:r w:rsidRPr="0072510F">
        <w:rPr>
          <w:rFonts w:ascii="Arial" w:eastAsia="Arial" w:hAnsi="Arial" w:cs="Arial"/>
          <w:color w:val="000000"/>
          <w:spacing w:val="3"/>
        </w:rPr>
        <w:t>(Testing on site)</w:t>
      </w:r>
    </w:p>
    <w:p w:rsidR="006E3C33" w:rsidRDefault="00473A60" w:rsidP="0072510F">
      <w:pPr>
        <w:spacing w:before="283" w:line="269" w:lineRule="exact"/>
        <w:ind w:left="72"/>
        <w:textAlignment w:val="baseline"/>
        <w:rPr>
          <w:rFonts w:ascii="Arial" w:eastAsia="Arial" w:hAnsi="Arial" w:cs="Arial"/>
          <w:color w:val="000000"/>
          <w:spacing w:val="3"/>
        </w:rPr>
      </w:pPr>
      <w:r w:rsidRPr="0072510F">
        <w:rPr>
          <w:rFonts w:ascii="Arial" w:eastAsia="Arial" w:hAnsi="Arial" w:cs="Arial"/>
          <w:b/>
          <w:color w:val="000000"/>
          <w:spacing w:val="3"/>
        </w:rPr>
        <w:t>Otter Tail County:</w:t>
      </w:r>
      <w:r w:rsidR="0072510F">
        <w:rPr>
          <w:rFonts w:ascii="Arial" w:eastAsia="Arial" w:hAnsi="Arial" w:cs="Arial"/>
          <w:b/>
          <w:color w:val="000000"/>
          <w:spacing w:val="3"/>
        </w:rPr>
        <w:t xml:space="preserve">    </w:t>
      </w:r>
      <w:r w:rsidRPr="0072510F">
        <w:rPr>
          <w:rFonts w:ascii="Arial" w:eastAsia="Arial" w:hAnsi="Arial" w:cs="Arial"/>
          <w:color w:val="000000"/>
          <w:spacing w:val="3"/>
        </w:rPr>
        <w:t>Currently none at this time.</w:t>
      </w:r>
    </w:p>
    <w:p w:rsidR="0072510F" w:rsidRPr="0072510F" w:rsidRDefault="0072510F" w:rsidP="0072510F">
      <w:pPr>
        <w:spacing w:before="283" w:line="269" w:lineRule="exact"/>
        <w:ind w:left="72"/>
        <w:textAlignment w:val="baseline"/>
        <w:rPr>
          <w:rFonts w:ascii="Arial" w:eastAsia="Arial" w:hAnsi="Arial" w:cs="Arial"/>
          <w:b/>
          <w:color w:val="000000"/>
          <w:spacing w:val="3"/>
        </w:rPr>
      </w:pPr>
    </w:p>
    <w:p w:rsidR="006E3C33" w:rsidRPr="0072510F" w:rsidRDefault="006E3C33" w:rsidP="006E3C33">
      <w:pPr>
        <w:pStyle w:val="NoSpacing"/>
        <w:rPr>
          <w:rFonts w:ascii="Arial" w:hAnsi="Arial" w:cs="Arial"/>
          <w:b/>
        </w:rPr>
      </w:pPr>
      <w:r w:rsidRPr="0072510F">
        <w:rPr>
          <w:rFonts w:ascii="Arial" w:hAnsi="Arial" w:cs="Arial"/>
          <w:b/>
        </w:rPr>
        <w:t>Stearns County:</w:t>
      </w:r>
    </w:p>
    <w:p w:rsidR="0072510F" w:rsidRPr="0072510F" w:rsidRDefault="0072510F" w:rsidP="006E3C33">
      <w:pPr>
        <w:pStyle w:val="NoSpacing"/>
        <w:rPr>
          <w:rFonts w:ascii="Arial" w:hAnsi="Arial" w:cs="Arial"/>
          <w:b/>
        </w:rPr>
      </w:pPr>
    </w:p>
    <w:p w:rsidR="006E3C33" w:rsidRPr="0072510F" w:rsidRDefault="006E3C33" w:rsidP="006E3C33">
      <w:pPr>
        <w:pStyle w:val="NoSpacing"/>
        <w:rPr>
          <w:rFonts w:ascii="Arial" w:hAnsi="Arial" w:cs="Arial"/>
          <w:b/>
        </w:rPr>
      </w:pPr>
      <w:r w:rsidRPr="0072510F">
        <w:rPr>
          <w:rFonts w:ascii="Arial" w:hAnsi="Arial" w:cs="Arial"/>
          <w:b/>
        </w:rPr>
        <w:tab/>
      </w:r>
      <w:r w:rsidRPr="0072510F">
        <w:rPr>
          <w:rFonts w:ascii="Arial" w:hAnsi="Arial" w:cs="Arial"/>
        </w:rPr>
        <w:t>Stearns DHIA Central Laboratory</w:t>
      </w:r>
    </w:p>
    <w:tbl>
      <w:tblPr>
        <w:tblW w:w="6240" w:type="dxa"/>
        <w:tblCellSpacing w:w="15" w:type="dxa"/>
        <w:tblCellMar>
          <w:top w:w="15" w:type="dxa"/>
          <w:left w:w="15" w:type="dxa"/>
          <w:bottom w:w="15" w:type="dxa"/>
          <w:right w:w="15" w:type="dxa"/>
        </w:tblCellMar>
        <w:tblLook w:val="04A0" w:firstRow="1" w:lastRow="0" w:firstColumn="1" w:lastColumn="0" w:noHBand="0" w:noVBand="1"/>
      </w:tblPr>
      <w:tblGrid>
        <w:gridCol w:w="6240"/>
      </w:tblGrid>
      <w:tr w:rsidR="006E3C33" w:rsidRPr="006E3C33" w:rsidTr="0072510F">
        <w:trPr>
          <w:trHeight w:val="222"/>
          <w:tblCellSpacing w:w="15" w:type="dxa"/>
        </w:trPr>
        <w:tc>
          <w:tcPr>
            <w:tcW w:w="0" w:type="auto"/>
            <w:vAlign w:val="center"/>
            <w:hideMark/>
          </w:tcPr>
          <w:p w:rsidR="006E3C33" w:rsidRPr="0072510F" w:rsidRDefault="006E3C33" w:rsidP="006E3C33">
            <w:pPr>
              <w:rPr>
                <w:rFonts w:ascii="Arial" w:eastAsia="Times New Roman" w:hAnsi="Arial" w:cs="Arial"/>
              </w:rPr>
            </w:pPr>
            <w:r w:rsidRPr="0072510F">
              <w:rPr>
                <w:rFonts w:ascii="Arial" w:eastAsia="Times New Roman" w:hAnsi="Arial" w:cs="Arial"/>
              </w:rPr>
              <w:t xml:space="preserve">           825 12th Street South, </w:t>
            </w:r>
          </w:p>
          <w:p w:rsidR="006E3C33" w:rsidRPr="006E3C33" w:rsidRDefault="006E3C33" w:rsidP="006E3C33">
            <w:pPr>
              <w:rPr>
                <w:rFonts w:ascii="Arial" w:eastAsia="Times New Roman" w:hAnsi="Arial" w:cs="Arial"/>
              </w:rPr>
            </w:pPr>
            <w:r w:rsidRPr="0072510F">
              <w:rPr>
                <w:rFonts w:ascii="Arial" w:eastAsia="Times New Roman" w:hAnsi="Arial" w:cs="Arial"/>
              </w:rPr>
              <w:t xml:space="preserve">           P.O. Box 227 </w:t>
            </w:r>
            <w:r w:rsidRPr="0072510F">
              <w:rPr>
                <w:rFonts w:ascii="Arial" w:eastAsia="Times New Roman" w:hAnsi="Arial" w:cs="Arial"/>
              </w:rPr>
              <w:br/>
              <w:t xml:space="preserve">          Sauk Centre, MN 56378</w:t>
            </w:r>
            <w:r w:rsidRPr="006E3C33">
              <w:rPr>
                <w:rFonts w:ascii="Arial" w:eastAsia="Times New Roman" w:hAnsi="Arial" w:cs="Arial"/>
              </w:rPr>
              <w:t xml:space="preserve"> </w:t>
            </w:r>
          </w:p>
        </w:tc>
      </w:tr>
      <w:tr w:rsidR="006E3C33" w:rsidRPr="006E3C33" w:rsidTr="0072510F">
        <w:trPr>
          <w:trHeight w:val="218"/>
          <w:tblCellSpacing w:w="15" w:type="dxa"/>
        </w:trPr>
        <w:tc>
          <w:tcPr>
            <w:tcW w:w="0" w:type="auto"/>
            <w:vAlign w:val="center"/>
            <w:hideMark/>
          </w:tcPr>
          <w:p w:rsidR="006E3C33" w:rsidRDefault="006E3C33" w:rsidP="006E3C33">
            <w:pPr>
              <w:rPr>
                <w:rFonts w:ascii="Arial" w:eastAsia="Times New Roman" w:hAnsi="Arial" w:cs="Arial"/>
              </w:rPr>
            </w:pPr>
            <w:r w:rsidRPr="0072510F">
              <w:rPr>
                <w:rFonts w:ascii="Arial" w:eastAsia="Times New Roman" w:hAnsi="Arial" w:cs="Arial"/>
                <w:b/>
                <w:bCs/>
              </w:rPr>
              <w:t xml:space="preserve">           </w:t>
            </w:r>
            <w:r w:rsidRPr="0072510F">
              <w:rPr>
                <w:rFonts w:ascii="Arial" w:eastAsia="Times New Roman" w:hAnsi="Arial" w:cs="Arial"/>
              </w:rPr>
              <w:t xml:space="preserve">320-352-2028 </w:t>
            </w:r>
          </w:p>
          <w:p w:rsidR="0072510F" w:rsidRDefault="0072510F" w:rsidP="006E3C33">
            <w:pPr>
              <w:rPr>
                <w:rFonts w:ascii="Arial" w:eastAsia="Times New Roman" w:hAnsi="Arial" w:cs="Arial"/>
              </w:rPr>
            </w:pPr>
          </w:p>
          <w:p w:rsidR="0072510F" w:rsidRPr="006E3C33" w:rsidRDefault="0072510F" w:rsidP="006E3C33">
            <w:pPr>
              <w:rPr>
                <w:rFonts w:ascii="Arial" w:eastAsia="Times New Roman" w:hAnsi="Arial" w:cs="Arial"/>
              </w:rPr>
            </w:pPr>
            <w:bookmarkStart w:id="0" w:name="_GoBack"/>
            <w:bookmarkEnd w:id="0"/>
          </w:p>
        </w:tc>
      </w:tr>
    </w:tbl>
    <w:p w:rsidR="00FD2AEC" w:rsidRPr="0072510F" w:rsidRDefault="00473A60" w:rsidP="0072510F">
      <w:pPr>
        <w:pStyle w:val="NoSpacing"/>
        <w:rPr>
          <w:b/>
        </w:rPr>
      </w:pPr>
      <w:r w:rsidRPr="0072510F">
        <w:rPr>
          <w:b/>
        </w:rPr>
        <w:t xml:space="preserve">Call the lab that you are considering using to find out what their process is and what the fees are for well water testing. The water test must test your water for </w:t>
      </w:r>
      <w:proofErr w:type="gramStart"/>
      <w:r w:rsidRPr="0072510F">
        <w:rPr>
          <w:b/>
          <w:u w:val="single"/>
        </w:rPr>
        <w:t xml:space="preserve">coliform  </w:t>
      </w:r>
      <w:r w:rsidRPr="0072510F">
        <w:rPr>
          <w:b/>
        </w:rPr>
        <w:t>and</w:t>
      </w:r>
      <w:proofErr w:type="gramEnd"/>
      <w:r w:rsidRPr="0072510F">
        <w:rPr>
          <w:b/>
        </w:rPr>
        <w:t xml:space="preserve"> </w:t>
      </w:r>
      <w:r w:rsidRPr="0072510F">
        <w:rPr>
          <w:b/>
          <w:u w:val="single"/>
        </w:rPr>
        <w:t>nitrates.</w:t>
      </w:r>
      <w:r w:rsidRPr="0072510F">
        <w:rPr>
          <w:b/>
        </w:rPr>
        <w:t xml:space="preserve"> </w:t>
      </w:r>
    </w:p>
    <w:p w:rsidR="00FD2AEC" w:rsidRDefault="00473A60">
      <w:pPr>
        <w:spacing w:before="288" w:line="179" w:lineRule="exact"/>
        <w:ind w:left="72"/>
        <w:jc w:val="right"/>
        <w:textAlignment w:val="baseline"/>
        <w:rPr>
          <w:rFonts w:ascii="Arial" w:eastAsia="Arial" w:hAnsi="Arial"/>
          <w:color w:val="000000"/>
          <w:spacing w:val="18"/>
          <w:sz w:val="15"/>
        </w:rPr>
      </w:pPr>
      <w:r>
        <w:rPr>
          <w:rFonts w:ascii="Arial" w:eastAsia="Arial" w:hAnsi="Arial"/>
          <w:color w:val="000000"/>
          <w:spacing w:val="18"/>
          <w:sz w:val="15"/>
        </w:rPr>
        <w:t>LIC-005</w:t>
      </w:r>
    </w:p>
    <w:p w:rsidR="00FD2AEC" w:rsidRDefault="00473A60">
      <w:pPr>
        <w:spacing w:before="7" w:line="179" w:lineRule="exact"/>
        <w:ind w:left="72"/>
        <w:jc w:val="right"/>
        <w:textAlignment w:val="baseline"/>
        <w:rPr>
          <w:rFonts w:ascii="Arial" w:eastAsia="Arial" w:hAnsi="Arial"/>
          <w:color w:val="000000"/>
          <w:spacing w:val="27"/>
          <w:sz w:val="15"/>
        </w:rPr>
      </w:pPr>
      <w:r>
        <w:rPr>
          <w:rFonts w:ascii="Arial" w:eastAsia="Arial" w:hAnsi="Arial"/>
          <w:color w:val="000000"/>
          <w:spacing w:val="27"/>
          <w:sz w:val="15"/>
        </w:rPr>
        <w:t>4/16</w:t>
      </w:r>
    </w:p>
    <w:sectPr w:rsidR="00FD2AEC" w:rsidSect="0072510F">
      <w:pgSz w:w="12240" w:h="15840"/>
      <w:pgMar w:top="720" w:right="720" w:bottom="288"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566F4"/>
    <w:multiLevelType w:val="hybridMultilevel"/>
    <w:tmpl w:val="E2EE5CC8"/>
    <w:lvl w:ilvl="0" w:tplc="0D8C2EA6">
      <w:start w:val="218"/>
      <w:numFmt w:val="bullet"/>
      <w:lvlText w:val=""/>
      <w:lvlJc w:val="left"/>
      <w:pPr>
        <w:ind w:left="1152" w:hanging="360"/>
      </w:pPr>
      <w:rPr>
        <w:rFonts w:ascii="Symbol" w:eastAsia="Arial" w:hAnsi="Symbol"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FD2AEC"/>
    <w:rsid w:val="00473A60"/>
    <w:rsid w:val="006E3C33"/>
    <w:rsid w:val="0072510F"/>
    <w:rsid w:val="00C215A4"/>
    <w:rsid w:val="00FD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40ED9-B906-462C-82B3-46480DFC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lue1">
    <w:name w:val="value1"/>
    <w:basedOn w:val="DefaultParagraphFont"/>
    <w:rsid w:val="006E3C33"/>
  </w:style>
  <w:style w:type="character" w:customStyle="1" w:styleId="name1">
    <w:name w:val="name1"/>
    <w:basedOn w:val="DefaultParagraphFont"/>
    <w:rsid w:val="006E3C33"/>
    <w:rPr>
      <w:b/>
      <w:bCs/>
    </w:rPr>
  </w:style>
  <w:style w:type="character" w:customStyle="1" w:styleId="value2">
    <w:name w:val="value2"/>
    <w:basedOn w:val="DefaultParagraphFont"/>
    <w:rsid w:val="006E3C33"/>
  </w:style>
  <w:style w:type="paragraph" w:styleId="NoSpacing">
    <w:name w:val="No Spacing"/>
    <w:uiPriority w:val="1"/>
    <w:qFormat/>
    <w:rsid w:val="006E3C33"/>
  </w:style>
  <w:style w:type="paragraph" w:styleId="ListParagraph">
    <w:name w:val="List Paragraph"/>
    <w:basedOn w:val="Normal"/>
    <w:uiPriority w:val="34"/>
    <w:qFormat/>
    <w:rsid w:val="00725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78227">
      <w:bodyDiv w:val="1"/>
      <w:marLeft w:val="0"/>
      <w:marRight w:val="0"/>
      <w:marTop w:val="0"/>
      <w:marBottom w:val="0"/>
      <w:divBdr>
        <w:top w:val="none" w:sz="0" w:space="0" w:color="auto"/>
        <w:left w:val="none" w:sz="0" w:space="0" w:color="auto"/>
        <w:bottom w:val="none" w:sz="0" w:space="0" w:color="auto"/>
        <w:right w:val="none" w:sz="0" w:space="0" w:color="auto"/>
      </w:divBdr>
      <w:divsChild>
        <w:div w:id="303119477">
          <w:marLeft w:val="0"/>
          <w:marRight w:val="0"/>
          <w:marTop w:val="0"/>
          <w:marBottom w:val="0"/>
          <w:divBdr>
            <w:top w:val="single" w:sz="6" w:space="1" w:color="BED6F8"/>
            <w:left w:val="single" w:sz="6" w:space="1" w:color="BED6F8"/>
            <w:bottom w:val="single" w:sz="6" w:space="1" w:color="BED6F8"/>
            <w:right w:val="single" w:sz="6" w:space="1" w:color="BED6F8"/>
          </w:divBdr>
          <w:divsChild>
            <w:div w:id="782774513">
              <w:marLeft w:val="0"/>
              <w:marRight w:val="0"/>
              <w:marTop w:val="0"/>
              <w:marBottom w:val="0"/>
              <w:divBdr>
                <w:top w:val="none" w:sz="0" w:space="0" w:color="auto"/>
                <w:left w:val="none" w:sz="0" w:space="0" w:color="auto"/>
                <w:bottom w:val="none" w:sz="0" w:space="0" w:color="auto"/>
                <w:right w:val="none" w:sz="0" w:space="0" w:color="auto"/>
              </w:divBdr>
              <w:divsChild>
                <w:div w:id="338433462">
                  <w:marLeft w:val="0"/>
                  <w:marRight w:val="0"/>
                  <w:marTop w:val="0"/>
                  <w:marBottom w:val="0"/>
                  <w:divBdr>
                    <w:top w:val="none" w:sz="0" w:space="0" w:color="auto"/>
                    <w:left w:val="none" w:sz="0" w:space="0" w:color="auto"/>
                    <w:bottom w:val="none" w:sz="0" w:space="0" w:color="auto"/>
                    <w:right w:val="none" w:sz="0" w:space="0" w:color="auto"/>
                  </w:divBdr>
                  <w:divsChild>
                    <w:div w:id="2029022656">
                      <w:marLeft w:val="0"/>
                      <w:marRight w:val="0"/>
                      <w:marTop w:val="0"/>
                      <w:marBottom w:val="0"/>
                      <w:divBdr>
                        <w:top w:val="none" w:sz="0" w:space="0" w:color="auto"/>
                        <w:left w:val="none" w:sz="0" w:space="0" w:color="auto"/>
                        <w:bottom w:val="none" w:sz="0" w:space="0" w:color="auto"/>
                        <w:right w:val="none" w:sz="0" w:space="0" w:color="auto"/>
                      </w:divBdr>
                    </w:div>
                  </w:divsChild>
                </w:div>
                <w:div w:id="1806072829">
                  <w:marLeft w:val="0"/>
                  <w:marRight w:val="0"/>
                  <w:marTop w:val="0"/>
                  <w:marBottom w:val="0"/>
                  <w:divBdr>
                    <w:top w:val="none" w:sz="0" w:space="0" w:color="auto"/>
                    <w:left w:val="none" w:sz="0" w:space="0" w:color="auto"/>
                    <w:bottom w:val="none" w:sz="0" w:space="0" w:color="auto"/>
                    <w:right w:val="none" w:sz="0" w:space="0" w:color="auto"/>
                  </w:divBdr>
                  <w:divsChild>
                    <w:div w:id="1726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938362">
      <w:bodyDiv w:val="1"/>
      <w:marLeft w:val="0"/>
      <w:marRight w:val="0"/>
      <w:marTop w:val="0"/>
      <w:marBottom w:val="0"/>
      <w:divBdr>
        <w:top w:val="none" w:sz="0" w:space="0" w:color="auto"/>
        <w:left w:val="none" w:sz="0" w:space="0" w:color="auto"/>
        <w:bottom w:val="none" w:sz="0" w:space="0" w:color="auto"/>
        <w:right w:val="none" w:sz="0" w:space="0" w:color="auto"/>
      </w:divBdr>
      <w:divsChild>
        <w:div w:id="551773306">
          <w:marLeft w:val="0"/>
          <w:marRight w:val="0"/>
          <w:marTop w:val="0"/>
          <w:marBottom w:val="0"/>
          <w:divBdr>
            <w:top w:val="single" w:sz="6" w:space="1" w:color="BED6F8"/>
            <w:left w:val="single" w:sz="6" w:space="1" w:color="BED6F8"/>
            <w:bottom w:val="single" w:sz="6" w:space="1" w:color="BED6F8"/>
            <w:right w:val="single" w:sz="6" w:space="1" w:color="BED6F8"/>
          </w:divBdr>
          <w:divsChild>
            <w:div w:id="16461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health.state.mn.us/eldo/public/accreditedlabs/labsearch.se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Gulbrandson</cp:lastModifiedBy>
  <cp:revision>3</cp:revision>
  <dcterms:created xsi:type="dcterms:W3CDTF">2018-01-09T14:17:00Z</dcterms:created>
  <dcterms:modified xsi:type="dcterms:W3CDTF">2018-02-12T21:10:00Z</dcterms:modified>
</cp:coreProperties>
</file>